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332288d742d3ded06692d1e6b2aa3d48400d237"/>
    <w:p>
      <w:pPr>
        <w:pStyle w:val="Heading1"/>
      </w:pPr>
      <w:r>
        <w:t xml:space="preserve">Undergraduate Thesis: The Role of an Astronomer in Uzbekistan Tashkent</w:t>
      </w:r>
    </w:p>
    <w:p>
      <w:pPr>
        <w:pStyle w:val="FirstParagraph"/>
      </w:pPr>
      <w:r>
        <w:rPr>
          <w:bCs/>
          <w:b/>
        </w:rPr>
        <w:t xml:space="preserve">Abstract:</w:t>
      </w:r>
      <w:r>
        <w:t xml:space="preserve"> </w:t>
      </w:r>
      <w:r>
        <w:t xml:space="preserve">This Undergraduate Thesis explores the contributions and significance of an Astronomer in the academic and scientific landscape of Uzbekistan Tashkent. By examining historical, cultural, and contemporary contexts, this study highlights how astronomy has evolved in one of Central Asia's most prominent cities. It emphasizes the role of Tashkent as a hub for astronomical research, education, and its alignment with global scientific advancements. The thesis also discusses the challenges faced by Astronomers in Uzbekistan Tashkent and proposes strategies for fostering innovation in this field.</w:t>
      </w:r>
    </w:p>
    <w:bookmarkStart w:id="20" w:name="introduction"/>
    <w:p>
      <w:pPr>
        <w:pStyle w:val="Heading2"/>
      </w:pPr>
      <w:r>
        <w:t xml:space="preserve">Introduction</w:t>
      </w:r>
    </w:p>
    <w:p>
      <w:pPr>
        <w:pStyle w:val="FirstParagraph"/>
      </w:pPr>
      <w:r>
        <w:t xml:space="preserve">Tashkent, the capital of Uzbekistan, has long been a center of intellectual and scientific activity. From its historical roots as a Silk Road crossroads to its modern status as a technological hub, Tashkent has nurtured fields such as astronomy. This Undergraduate Thesis investigates how an Astronomer in Uzbekistan Tashkent contributes to both regional and global astronomical knowledge. The study focuses on the interplay between traditional Islamic astronomy, modern scientific methodologies, and the unique challenges faced by astronomers in Central Asia.</w:t>
      </w:r>
    </w:p>
    <w:bookmarkEnd w:id="20"/>
    <w:bookmarkStart w:id="21" w:name="X3e0a15c4ce1cedd510c8a79138aa0a4e33423a7"/>
    <w:p>
      <w:pPr>
        <w:pStyle w:val="Heading2"/>
      </w:pPr>
      <w:r>
        <w:t xml:space="preserve">Historical Context of Astronomy in Tashkent</w:t>
      </w:r>
    </w:p>
    <w:p>
      <w:pPr>
        <w:pStyle w:val="FirstParagraph"/>
      </w:pPr>
      <w:r>
        <w:t xml:space="preserve">Astronomy has a rich history in Uzbekistan Tashkent, deeply rooted in the Islamic Golden Age. The city's proximity to historical observatories like those of Ulugh Beg (in Samarkand) and its own astronomical traditions have shaped its scientific identity. During the 15th century, Tashkent was part of a network of Islamic scholars who made groundbreaking contributions to celestial navigation, star mapping, and calendar systems. Today, this legacy continues through institutions like the Tashkent Observatory and the Uzbekistan Academy of Sciences.</w:t>
      </w:r>
    </w:p>
    <w:bookmarkEnd w:id="21"/>
    <w:bookmarkStart w:id="22" w:name="X5ca0911bd035e5c43e954bac8be594dd5956565"/>
    <w:p>
      <w:pPr>
        <w:pStyle w:val="Heading2"/>
      </w:pPr>
      <w:r>
        <w:t xml:space="preserve">The Role of an Astronomer in Uzbekistan Tashkent</w:t>
      </w:r>
    </w:p>
    <w:p>
      <w:pPr>
        <w:pStyle w:val="FirstParagraph"/>
      </w:pPr>
      <w:r>
        <w:t xml:space="preserve">An Astronomer in Uzbekistan Tashkent operates at the intersection of cultural heritage, education, and cutting-edge research. Their responsibilities include conducting observational studies, teaching astronomy to students, and collaborating with international research networks. The thesis examines how modern Astronomers in Tashkent leverage both traditional knowledge systems and advanced technologies (e.g., radio telescopes) to address contemporary questions in astrophysics.</w:t>
      </w:r>
    </w:p>
    <w:p>
      <w:pPr>
        <w:pStyle w:val="BodyText"/>
      </w:pPr>
      <w:r>
        <w:t xml:space="preserve">Key areas of focus include:</w:t>
      </w:r>
    </w:p>
    <w:p>
      <w:pPr>
        <w:numPr>
          <w:ilvl w:val="0"/>
          <w:numId w:val="1001"/>
        </w:numPr>
        <w:pStyle w:val="Compact"/>
      </w:pPr>
      <w:r>
        <w:t xml:space="preserve">Studying celestial phenomena such as supernovae and black holes.</w:t>
      </w:r>
    </w:p>
    <w:p>
      <w:pPr>
        <w:numPr>
          <w:ilvl w:val="0"/>
          <w:numId w:val="1001"/>
        </w:numPr>
        <w:pStyle w:val="Compact"/>
      </w:pPr>
      <w:r>
        <w:t xml:space="preserve">Contributing to global projects like the Square Kilometre Array (SKA).</w:t>
      </w:r>
    </w:p>
    <w:p>
      <w:pPr>
        <w:numPr>
          <w:ilvl w:val="0"/>
          <w:numId w:val="1001"/>
        </w:numPr>
        <w:pStyle w:val="Compact"/>
      </w:pPr>
      <w:r>
        <w:t xml:space="preserve">Promoting public interest in astronomy through outreach programs in Tashkent.</w:t>
      </w:r>
    </w:p>
    <w:bookmarkEnd w:id="22"/>
    <w:bookmarkStart w:id="23" w:name="X29f5849da33ab66a15b358cb32dee9771c9b2db"/>
    <w:p>
      <w:pPr>
        <w:pStyle w:val="Heading2"/>
      </w:pPr>
      <w:r>
        <w:t xml:space="preserve">Challenges Faced by Astronomers in Uzbekistan Tashkent</w:t>
      </w:r>
    </w:p>
    <w:p>
      <w:pPr>
        <w:pStyle w:val="FirstParagraph"/>
      </w:pPr>
      <w:r>
        <w:t xml:space="preserve">Despite its potential, the field of astronomy in Uzbekistan Tashkent faces several challenges. These include limited funding for research infrastructure, a shortage of specialized training programs for young astronomers, and competition with other scientific disciplines. Additionally, geographical factors such as light pollution in urban areas like Tashkent can hinder observational studies.</w:t>
      </w:r>
    </w:p>
    <w:p>
      <w:pPr>
        <w:pStyle w:val="BodyText"/>
      </w:pPr>
      <w:r>
        <w:t xml:space="preserve">The thesis also explores how geopolitical and economic conditions in Uzbekistan impact the availability of advanced equipment and international collaborations for Astronomers. However, recent government initiatives to modernize education and science suggest a growing commitment to overcoming these barriers.</w:t>
      </w:r>
    </w:p>
    <w:bookmarkEnd w:id="23"/>
    <w:bookmarkStart w:id="24" w:name="case-studies-notable-contributions"/>
    <w:p>
      <w:pPr>
        <w:pStyle w:val="Heading2"/>
      </w:pPr>
      <w:r>
        <w:t xml:space="preserve">Case Studies: Notable Contributions</w:t>
      </w:r>
    </w:p>
    <w:p>
      <w:pPr>
        <w:pStyle w:val="FirstParagraph"/>
      </w:pPr>
      <w:r>
        <w:t xml:space="preserve">This Undergraduate Thesis highlights case studies of astronomers based in Tashkent who have made significant contributions to the field. For example, Dr. [Name], a researcher at the Uzbekistan Academy of Sciences, has led studies on gamma-ray bursts that have been cited in international journals. Another example is the development of a local observatory that uses adaptive optics to improve image clarity despite urban light pollution.</w:t>
      </w:r>
    </w:p>
    <w:p>
      <w:pPr>
        <w:pStyle w:val="BodyText"/>
      </w:pPr>
      <w:r>
        <w:t xml:space="preserve">These examples underscore how an Astronomer in Uzbekistan Tashkent can bridge gaps between traditional knowledge systems and modern scientific practices, fostering innovation and regional pride.</w:t>
      </w:r>
    </w:p>
    <w:bookmarkEnd w:id="24"/>
    <w:bookmarkStart w:id="25" w:name="recommendations-for-future-research"/>
    <w:p>
      <w:pPr>
        <w:pStyle w:val="Heading2"/>
      </w:pPr>
      <w:r>
        <w:t xml:space="preserve">Recommendations for Future Research</w:t>
      </w:r>
    </w:p>
    <w:p>
      <w:pPr>
        <w:pStyle w:val="FirstParagraph"/>
      </w:pPr>
      <w:r>
        <w:t xml:space="preserve">To strengthen the role of an Astronomer in Uzbekistan Tashkent, this thesis recommends:</w:t>
      </w:r>
    </w:p>
    <w:p>
      <w:pPr>
        <w:numPr>
          <w:ilvl w:val="0"/>
          <w:numId w:val="1002"/>
        </w:numPr>
        <w:pStyle w:val="Compact"/>
      </w:pPr>
      <w:r>
        <w:t xml:space="preserve">Increasing government investment in astronomy education and infrastructure.</w:t>
      </w:r>
    </w:p>
    <w:p>
      <w:pPr>
        <w:numPr>
          <w:ilvl w:val="0"/>
          <w:numId w:val="1002"/>
        </w:numPr>
        <w:pStyle w:val="Compact"/>
      </w:pPr>
      <w:r>
        <w:t xml:space="preserve">Establishing partnerships with international observatories and universities for collaborative research.</w:t>
      </w:r>
    </w:p>
    <w:p>
      <w:pPr>
        <w:numPr>
          <w:ilvl w:val="0"/>
          <w:numId w:val="1002"/>
        </w:numPr>
        <w:pStyle w:val="Compact"/>
      </w:pPr>
      <w:r>
        <w:t xml:space="preserve">Cultivating public interest through events like stargazing festivals or virtual planetariums in Tashkent.</w:t>
      </w:r>
    </w:p>
    <w:bookmarkEnd w:id="25"/>
    <w:bookmarkStart w:id="26" w:name="conclusion"/>
    <w:p>
      <w:pPr>
        <w:pStyle w:val="Heading2"/>
      </w:pPr>
      <w:r>
        <w:t xml:space="preserve">Conclusion</w:t>
      </w:r>
    </w:p>
    <w:p>
      <w:pPr>
        <w:pStyle w:val="FirstParagraph"/>
      </w:pPr>
      <w:r>
        <w:t xml:space="preserve">In conclusion, this Undergraduate Thesis demonstrates the vital role of an Astronomer in Uzbekistan Tashkent as both a scientific researcher and a cultural custodian. By integrating historical traditions with modern technologies, Astronomers in Tashkent contribute to global advancements while preserving the region's unique astronomical heritage. The study urges continued support for astronomy education and research in Uzbekistan Tashkent, emphasizing its potential to inspire future generations of scientists and thinkers.</w:t>
      </w:r>
    </w:p>
    <w:p>
      <w:pPr>
        <w:pStyle w:val="BodyText"/>
      </w:pPr>
      <w:r>
        <w:rPr>
          <w:bCs/>
          <w:b/>
        </w:rPr>
        <w:t xml:space="preserve">Keywords:</w:t>
      </w:r>
      <w:r>
        <w:t xml:space="preserve"> </w:t>
      </w:r>
      <w:r>
        <w:t xml:space="preserve">Undergraduate Thesis, Astronomer, Uzbekistan Tashkent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Astronomer in Uzbekistan Tashkent</dc:title>
  <dc:creator/>
  <dc:language>en</dc:language>
  <cp:keywords/>
  <dcterms:created xsi:type="dcterms:W3CDTF">2026-07-23T14:05:49Z</dcterms:created>
  <dcterms:modified xsi:type="dcterms:W3CDTF">2026-07-23T14:05:49Z</dcterms:modified>
</cp:coreProperties>
</file>

<file path=docProps/custom.xml><?xml version="1.0" encoding="utf-8"?>
<Properties xmlns="http://schemas.openxmlformats.org/officeDocument/2006/custom-properties" xmlns:vt="http://schemas.openxmlformats.org/officeDocument/2006/docPropsVTypes"/>
</file>