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fb72bb4a700a4e81ebff29a888517c437463d3"/>
    <w:p>
      <w:pPr>
        <w:pStyle w:val="Heading1"/>
      </w:pPr>
      <w:r>
        <w:t xml:space="preserve">Undergraduate Thesis: The Role of Auditors in Afghanistan Kabul</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accountability, and ethical standards within the economic landscape of Afghanistan Kabul. Given the unique socio-political and economic challenges faced by Afghanistan, this study examines how auditors contribute to organizational integrity and public trust in a region marked by instability. The research highlights the importance of auditing as a tool for governance reform and sustainable development in Kabul while addressing barriers such as limited resources, regulatory gaps, and cultural factors.</w:t>
      </w:r>
    </w:p>
    <w:bookmarkEnd w:id="20"/>
    <w:bookmarkStart w:id="21" w:name="introduction"/>
    <w:p>
      <w:pPr>
        <w:pStyle w:val="Heading2"/>
      </w:pPr>
      <w:r>
        <w:t xml:space="preserve">Introduction</w:t>
      </w:r>
    </w:p>
    <w:p>
      <w:pPr>
        <w:pStyle w:val="FirstParagraph"/>
      </w:pPr>
      <w:r>
        <w:t xml:space="preserve">Auditing is a cornerstone of financial accountability in any economy. In the context of Afghanistan Kabul—a city that has experienced decades of conflict, economic fluctuation, and political upheaval—the role of auditors takes on added significance. This thesis investigates how auditors in Kabul navigate their professional responsibilities within a challenging environment, ensuring compliance with international auditing standards while adapting to local conditions. The study aims to bridge the gap between theoretical auditing principles and practical application in Afghanistan’s capital.</w:t>
      </w:r>
    </w:p>
    <w:bookmarkEnd w:id="21"/>
    <w:bookmarkStart w:id="22" w:name="literature-review"/>
    <w:p>
      <w:pPr>
        <w:pStyle w:val="Heading2"/>
      </w:pPr>
      <w:r>
        <w:t xml:space="preserve">Literature Review</w:t>
      </w:r>
    </w:p>
    <w:p>
      <w:pPr>
        <w:pStyle w:val="FirstParagraph"/>
      </w:pPr>
      <w:r>
        <w:t xml:space="preserve">The concept of auditing has evolved from a purely financial practice to a multidisciplinary field encompassing governance, risk management, and ethical compliance. According to the International Auditing and Assurance Standards Board (IAASB), auditors are tasked with providing reasonable assurance that financial statements are free from material misstatement. However, in regions like Afghanistan Kabul, where regulatory frameworks may be underdeveloped or inconsistently enforced, auditors face unique challenges.</w:t>
      </w:r>
    </w:p>
    <w:p>
      <w:pPr>
        <w:pStyle w:val="BodyText"/>
      </w:pPr>
      <w:r>
        <w:t xml:space="preserve">Research by the World Bank highlights that weak institutional capacity and limited access to quality auditing services hinder economic growth in developing countries. In Kabul, this issue is compounded by a lack of trained professionals and inadequate infrastructure. Studies have also shown that auditors play a pivotal role in rebuilding trust in post-conflict economies by promoting transparency and deterring corruption.</w:t>
      </w:r>
    </w:p>
    <w:bookmarkEnd w:id="22"/>
    <w:bookmarkStart w:id="23" w:name="methodology"/>
    <w:p>
      <w:pPr>
        <w:pStyle w:val="Heading2"/>
      </w:pPr>
      <w:r>
        <w:t xml:space="preserve">Methodology</w:t>
      </w:r>
    </w:p>
    <w:p>
      <w:pPr>
        <w:pStyle w:val="FirstParagraph"/>
      </w:pPr>
      <w:r>
        <w:t xml:space="preserve">This study employs a qualitative research design, focusing on semi-structured interviews with auditors and stakeholders in Kabul. Data was collected from 15 auditors working with both local and international firms, as well as government officials and representatives from non-governmental organizations (NGOs). The analysis centers on themes such as auditor independence, challenges in regulatory compliance, and the impact of auditing on public policy.</w:t>
      </w:r>
    </w:p>
    <w:p>
      <w:pPr>
        <w:pStyle w:val="BodyText"/>
      </w:pPr>
      <w:r>
        <w:t xml:space="preserve">Secondary data sources include reports from the Afghanistan Ministry of Finance, the Asian Development Bank (ADB), and academic journals addressing auditing in post-conflict societies. The findings are synthesized to provide a comprehensive understanding of how auditors contribute to financial accountability in Kabul.</w:t>
      </w:r>
    </w:p>
    <w:bookmarkEnd w:id="23"/>
    <w:bookmarkStart w:id="24" w:name="findings"/>
    <w:p>
      <w:pPr>
        <w:pStyle w:val="Heading2"/>
      </w:pPr>
      <w:r>
        <w:t xml:space="preserve">Findings</w:t>
      </w:r>
    </w:p>
    <w:p>
      <w:pPr>
        <w:pStyle w:val="FirstParagraph"/>
      </w:pPr>
      <w:r>
        <w:t xml:space="preserve">The research reveals that auditors in Kabul operate within a fragmented regulatory environment. While they strive to adhere to international standards like the International Standards on Auditing (ISA), many lack access to updated guidelines and training. Key findings include:</w:t>
      </w:r>
    </w:p>
    <w:p>
      <w:pPr>
        <w:numPr>
          <w:ilvl w:val="0"/>
          <w:numId w:val="1001"/>
        </w:numPr>
        <w:pStyle w:val="Compact"/>
      </w:pPr>
      <w:r>
        <w:rPr>
          <w:bCs/>
          <w:b/>
        </w:rPr>
        <w:t xml:space="preserve">Challenges in Independence:</w:t>
      </w:r>
      <w:r>
        <w:t xml:space="preserve"> </w:t>
      </w:r>
      <w:r>
        <w:t xml:space="preserve">Auditors often face pressure from clients or political entities, limiting their ability to issue unbiased reports.</w:t>
      </w:r>
    </w:p>
    <w:p>
      <w:pPr>
        <w:numPr>
          <w:ilvl w:val="0"/>
          <w:numId w:val="1001"/>
        </w:numPr>
        <w:pStyle w:val="Compact"/>
      </w:pPr>
      <w:r>
        <w:rPr>
          <w:bCs/>
          <w:b/>
        </w:rPr>
        <w:t xml:space="preserve">Limited Resources:</w:t>
      </w:r>
      <w:r>
        <w:t xml:space="preserve"> </w:t>
      </w:r>
      <w:r>
        <w:t xml:space="preserve">Many auditing firms in Kabul lack advanced technology and qualified personnel, affecting the accuracy of audits.</w:t>
      </w:r>
    </w:p>
    <w:p>
      <w:pPr>
        <w:numPr>
          <w:ilvl w:val="0"/>
          <w:numId w:val="1001"/>
        </w:numPr>
        <w:pStyle w:val="Compact"/>
      </w:pPr>
      <w:r>
        <w:rPr>
          <w:bCs/>
          <w:b/>
        </w:rPr>
        <w:t xml:space="preserve">Cultural Barriers:</w:t>
      </w:r>
      <w:r>
        <w:t xml:space="preserve"> </w:t>
      </w:r>
      <w:r>
        <w:t xml:space="preserve">Hierarchical structures and resistance to change hinder the adoption of modern auditing practices.</w:t>
      </w:r>
    </w:p>
    <w:p>
      <w:pPr>
        <w:numPr>
          <w:ilvl w:val="0"/>
          <w:numId w:val="1001"/>
        </w:numPr>
        <w:pStyle w:val="Compact"/>
      </w:pPr>
      <w:r>
        <w:rPr>
          <w:bCs/>
          <w:b/>
        </w:rPr>
        <w:t xml:space="preserve">Positive Impact:</w:t>
      </w:r>
      <w:r>
        <w:t xml:space="preserve"> </w:t>
      </w:r>
      <w:r>
        <w:t xml:space="preserve">Auditors who successfully navigate these challenges contribute to improved financial reporting, reduced corruption, and increased public trust in institutions.</w:t>
      </w:r>
    </w:p>
    <w:bookmarkEnd w:id="24"/>
    <w:bookmarkStart w:id="25" w:name="discussion"/>
    <w:p>
      <w:pPr>
        <w:pStyle w:val="Heading2"/>
      </w:pPr>
      <w:r>
        <w:t xml:space="preserve">Discussion</w:t>
      </w:r>
    </w:p>
    <w:p>
      <w:pPr>
        <w:pStyle w:val="FirstParagraph"/>
      </w:pPr>
      <w:r>
        <w:t xml:space="preserve">The findings underscore the dual role of auditors as both enforcers of financial integrity and facilitators of economic stability in Afghanistan Kabul. While their work is critical, the lack of institutional support and resources poses a significant barrier to effective auditing. This study aligns with global trends that emphasize the need for capacity-building initiatives in developing economies.</w:t>
      </w:r>
    </w:p>
    <w:p>
      <w:pPr>
        <w:pStyle w:val="BodyText"/>
      </w:pPr>
      <w:r>
        <w:t xml:space="preserve">For instance, the ADB has recommended that Afghanistan prioritize investments in auditor training programs and digital infrastructure to enhance audit quality. Similarly, international donors have highlighted the importance of strengthening regulatory frameworks to empower auditors in Kabul.</w:t>
      </w:r>
    </w:p>
    <w:p>
      <w:pPr>
        <w:pStyle w:val="BodyText"/>
      </w:pPr>
      <w:r>
        <w:t xml:space="preserve">The role of auditors extends beyond financial reporting. In a city like Kabul, where corruption is a pervasive issue, auditors can act as watchdogs, ensuring that public funds are used transparently and efficiently. This aligns with the United Nations Sustainable Development Goals (SDGs), particularly Goal 16 on promoting peace, justice, and strong institutions.</w:t>
      </w:r>
    </w:p>
    <w:bookmarkEnd w:id="25"/>
    <w:bookmarkStart w:id="26" w:name="conclusion"/>
    <w:p>
      <w:pPr>
        <w:pStyle w:val="Heading2"/>
      </w:pPr>
      <w:r>
        <w:t xml:space="preserve">Conclusion</w:t>
      </w:r>
    </w:p>
    <w:p>
      <w:pPr>
        <w:pStyle w:val="FirstParagraph"/>
      </w:pPr>
      <w:r>
        <w:t xml:space="preserve">In conclusion, auditors in Afghanistan Kabul are vital to fostering financial accountability and economic resilience in a post-conflict setting. Their work is not only a professional duty but also a contribution to broader societal goals of transparency and governance reform. However, the challenges they face require urgent attention from policymakers, international partners, and academic institutions.</w:t>
      </w:r>
    </w:p>
    <w:p>
      <w:pPr>
        <w:pStyle w:val="BodyText"/>
      </w:pPr>
      <w:r>
        <w:t xml:space="preserve">This undergraduate thesis highlights the need for targeted interventions to support auditors in Kabul. By addressing resource gaps, strengthening regulatory frameworks, and promoting ethical auditing practices, Afghanistan can harness the expertise of its auditors to build a more accountable and prosperous future.</w:t>
      </w:r>
    </w:p>
    <w:bookmarkEnd w:id="26"/>
    <w:bookmarkStart w:id="27" w:name="references"/>
    <w:p>
      <w:pPr>
        <w:pStyle w:val="Heading2"/>
      </w:pPr>
      <w:r>
        <w:t xml:space="preserve">References</w:t>
      </w:r>
    </w:p>
    <w:p>
      <w:pPr>
        <w:numPr>
          <w:ilvl w:val="0"/>
          <w:numId w:val="1002"/>
        </w:numPr>
        <w:pStyle w:val="Compact"/>
      </w:pPr>
      <w:r>
        <w:t xml:space="preserve">International Auditing and Assurance Standards Board (IAASB). (2020). International Standards on Auditing. Retrieved from https://www.ifac.org</w:t>
      </w:r>
    </w:p>
    <w:p>
      <w:pPr>
        <w:numPr>
          <w:ilvl w:val="0"/>
          <w:numId w:val="1002"/>
        </w:numPr>
        <w:pStyle w:val="Compact"/>
      </w:pPr>
      <w:r>
        <w:t xml:space="preserve">World Bank. (2019). Afghanistan Economic Update: Strengthening Institutional Capacity. Washington, DC.</w:t>
      </w:r>
    </w:p>
    <w:p>
      <w:pPr>
        <w:numPr>
          <w:ilvl w:val="0"/>
          <w:numId w:val="1002"/>
        </w:numPr>
        <w:pStyle w:val="Compact"/>
      </w:pPr>
      <w:r>
        <w:t xml:space="preserve">Asian Development Bank (ADB). (2021). Afghanistan Country Partnership Strategy 2021-2030. Manila, Philippines.</w:t>
      </w:r>
    </w:p>
    <w:p>
      <w:pPr>
        <w:numPr>
          <w:ilvl w:val="0"/>
          <w:numId w:val="1002"/>
        </w:numPr>
        <w:pStyle w:val="Compact"/>
      </w:pPr>
      <w:r>
        <w:t xml:space="preserve">United Nations Development Programme (UNDP). (2018). Governance and Institutional Reform in Afghanistan. Kabul: UNDP.</w:t>
      </w:r>
    </w:p>
    <w:bookmarkEnd w:id="27"/>
    <w:bookmarkStart w:id="28" w:name="acknowledgments"/>
    <w:p>
      <w:pPr>
        <w:pStyle w:val="Heading2"/>
      </w:pPr>
      <w:r>
        <w:t xml:space="preserve">Acknowledgments</w:t>
      </w:r>
    </w:p>
    <w:p>
      <w:pPr>
        <w:pStyle w:val="FirstParagraph"/>
      </w:pPr>
      <w:r>
        <w:t xml:space="preserve">This thesis would not have been possible without the invaluable insights of auditors, government officials, and community members in Kabul. Special thanks to [Name/Institution] for their support and guidance throughout this research.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Afghanistan Kabul</dc:title>
  <dc:creator/>
  <dc:language>en</dc:language>
  <cp:keywords/>
  <dcterms:created xsi:type="dcterms:W3CDTF">2026-07-21T03:10:50Z</dcterms:created>
  <dcterms:modified xsi:type="dcterms:W3CDTF">2026-07-21T03:10:50Z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