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d9e6de80a303258a139ed82ddbcb24254eefacb"/>
    <w:p>
      <w:pPr>
        <w:pStyle w:val="Heading1"/>
      </w:pPr>
      <w:r>
        <w:t xml:space="preserve">Undergraduate Thesis on the Role of Auditors in Argentina, Buenos Aires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auditors in maintaining financial transparency and accountability within the context of</w:t>
      </w:r>
      <w:r>
        <w:t xml:space="preserve"> </w:t>
      </w:r>
      <w:r>
        <w:rPr>
          <w:bCs/>
          <w:b/>
        </w:rPr>
        <w:t xml:space="preserve">Argentina, Buenos Aires</w:t>
      </w:r>
      <w:r>
        <w:t xml:space="preserve">. Focusing on the legal, ethical, and practical dimensions of auditing in this region, the thesis examines how auditors contribute to economic stability and public trust. Through an analysis of local regulations such as those enforced by CONAC (Comisión Nacional de Auditoría y Contabilidad) and AFIP (Administración Federal de Ingresos Públicos), alongside global standards like the International Standards on Auditing (ISA), this document highlights the challenges and responsibilities faced by auditors in Buenos Aires. The study underscores the importance of adapting auditing practices to Argentina’s unique economic environment while aligning with international frameworks.</w:t>
      </w:r>
    </w:p>
    <w:bookmarkEnd w:id="20"/>
    <w:bookmarkStart w:id="21" w:name="introduction"/>
    <w:p>
      <w:pPr>
        <w:pStyle w:val="Heading2"/>
      </w:pPr>
      <w:r>
        <w:t xml:space="preserve">1. Introduction</w:t>
      </w:r>
    </w:p>
    <w:p>
      <w:pPr>
        <w:pStyle w:val="FirstParagraph"/>
      </w:pPr>
      <w:r>
        <w:t xml:space="preserve">In</w:t>
      </w:r>
      <w:r>
        <w:t xml:space="preserve"> </w:t>
      </w:r>
      <w:r>
        <w:rPr>
          <w:bCs/>
          <w:b/>
        </w:rPr>
        <w:t xml:space="preserve">Argentina, Buenos Aires</w:t>
      </w:r>
      <w:r>
        <w:t xml:space="preserve">, the role of auditors has become increasingly vital in ensuring the integrity of financial reporting, compliance with laws, and corporate governance. As a global hub for commerce and finance in South America, Buenos Aires presents a dynamic yet complex landscape for auditors due to its historical economic volatility and evolving regulatory environment. This</w:t>
      </w:r>
      <w:r>
        <w:t xml:space="preserve"> </w:t>
      </w:r>
      <w:r>
        <w:rPr>
          <w:bCs/>
          <w:b/>
        </w:rPr>
        <w:t xml:space="preserve">Undergraduate Thesis</w:t>
      </w:r>
      <w:r>
        <w:t xml:space="preserve"> </w:t>
      </w:r>
      <w:r>
        <w:t xml:space="preserve">aims to dissect the functions of auditors in this region, emphasizing their role as guardians of financial accuracy and ethical standards.</w:t>
      </w:r>
      <w:r>
        <w:t xml:space="preserve"> </w:t>
      </w:r>
      <w:r>
        <w:t xml:space="preserve">The study is motivated by the need to understand how auditors navigate Argentina’s legal framework while addressing localized challenges such as inflation, currency devaluation, and political instability. By analyzing case studies and regulatory requirements specific to Buenos Aires, this thesis seeks to provide insights into the broader significance of auditing in maintaining public confidence in financial systems.</w:t>
      </w:r>
    </w:p>
    <w:bookmarkEnd w:id="21"/>
    <w:bookmarkStart w:id="22" w:name="theoretical-framework"/>
    <w:p>
      <w:pPr>
        <w:pStyle w:val="Heading2"/>
      </w:pPr>
      <w:r>
        <w:t xml:space="preserve">2. Theoretical Framework</w:t>
      </w:r>
    </w:p>
    <w:p>
      <w:pPr>
        <w:pStyle w:val="FirstParagraph"/>
      </w:pPr>
      <w:r>
        <w:t xml:space="preserve">An</w:t>
      </w:r>
      <w:r>
        <w:t xml:space="preserve"> </w:t>
      </w:r>
      <w:r>
        <w:rPr>
          <w:bCs/>
          <w:b/>
        </w:rPr>
        <w:t xml:space="preserve">Auditor</w:t>
      </w:r>
      <w:r>
        <w:t xml:space="preserve"> </w:t>
      </w:r>
      <w:r>
        <w:t xml:space="preserve">is a professional tasked with examining an organization’s financial records to ensure accuracy, compliance, and transparency. In</w:t>
      </w:r>
      <w:r>
        <w:t xml:space="preserve"> </w:t>
      </w:r>
      <w:r>
        <w:rPr>
          <w:bCs/>
          <w:b/>
        </w:rPr>
        <w:t xml:space="preserve">Buenos Aires, Argentina</w:t>
      </w:r>
      <w:r>
        <w:t xml:space="preserve">, auditors operate under the oversight of CONAC, which establishes national auditing standards aligned with international benchmarks. Additionally, AFIP enforces tax-related regulations that directly influence audit processes in the public and private sectors.</w:t>
      </w:r>
    </w:p>
    <w:p>
      <w:pPr>
        <w:pStyle w:val="BodyText"/>
      </w:pPr>
      <w:r>
        <w:t xml:space="preserve">The International Standards on Auditing (ISA), developed by the International Audit and Assurance Standards Board (IAASB), provide a global framework for audit practices. However, auditors in Buenos Aires must adapt these standards to local contexts, such as Argentina’s dual-currency system (peso and U.S. dollar) and its fluctuating macroeconomic policies. This adaptation ensures that audits remain relevant to the specific risks faced by businesses operating in Buenos Aires.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 primary and secondary data sources. Primary data was gathered through semi-structured interviews with auditors practicing in Buenos Aires, while secondary data includes legislative texts, academic articles on auditing in Argentina, and reports from organizations like CONAC and AFIP. The analysis focuses on identifying common themes such as the impact of economic instability on audit procedures, ethical dilemmas faced by auditors, and the role of technology in modernizing audit practices.</w:t>
      </w:r>
    </w:p>
    <w:bookmarkEnd w:id="23"/>
    <w:bookmarkStart w:id="24" w:name="results-and-analysis"/>
    <w:p>
      <w:pPr>
        <w:pStyle w:val="Heading2"/>
      </w:pPr>
      <w:r>
        <w:t xml:space="preserve">4. Results and Analysis</w:t>
      </w:r>
    </w:p>
    <w:p>
      <w:pPr>
        <w:pStyle w:val="FirstParagraph"/>
      </w:pPr>
      <w:r>
        <w:t xml:space="preserve">The findings reveal that auditors in Buenos Aires face unique challenges due to Argentina’s economic conditions. For instance, hyperinflation and currency controls complicate financial reporting, requiring auditors to adopt specialized techniques for valuing assets and liabilities. Additionally, the legal requirement for public companies to undergo annual audits by certified professionals underscores the critical role of</w:t>
      </w:r>
      <w:r>
        <w:t xml:space="preserve"> </w:t>
      </w:r>
      <w:r>
        <w:rPr>
          <w:bCs/>
          <w:b/>
        </w:rPr>
        <w:t xml:space="preserve">Auditors</w:t>
      </w:r>
      <w:r>
        <w:t xml:space="preserve"> </w:t>
      </w:r>
      <w:r>
        <w:t xml:space="preserve">in preventing financial misconduct.</w:t>
      </w:r>
    </w:p>
    <w:p>
      <w:pPr>
        <w:pStyle w:val="BodyText"/>
      </w:pPr>
      <w:r>
        <w:t xml:space="preserve">In Buenos Aires, auditors also act as intermediaries between businesses and regulatory bodies. Their work ensures compliance with AFIP’s tax laws, which are frequently updated to address fiscal challenges. Furthermore, auditors contribute to corporate governance by advising firms on risk management strategies tailored to Argentina’s economic landscape.</w:t>
      </w:r>
    </w:p>
    <w:p>
      <w:pPr>
        <w:pStyle w:val="BodyText"/>
      </w:pPr>
      <w:r>
        <w:t xml:space="preserve">A key theme emerging from interviews was the ethical responsibility of auditors in maintaining independence and objectivity. Participants emphasized that maintaining public trust is paramount, especially in a region where financial scandals have historically eroded confidence in institutions.</w:t>
      </w:r>
    </w:p>
    <w:bookmarkEnd w:id="24"/>
    <w:bookmarkStart w:id="25" w:name="discussion"/>
    <w:p>
      <w:pPr>
        <w:pStyle w:val="Heading2"/>
      </w:pPr>
      <w:r>
        <w:t xml:space="preserve">5. Discussion</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Buenos Aires, Argentina</w:t>
      </w:r>
      <w:r>
        <w:t xml:space="preserve">, is multifaceted, encompassing financial oversight, legal compliance, and ethical leadership. The findings align with existing literature on auditing in emerging markets, which highlights the need for localized adaptations of global standards. However, this thesis contributes to the discourse by emphasizing how Buenos Aires’ unique economic and regulatory environment shapes audit practices.</w:t>
      </w:r>
    </w:p>
    <w:p>
      <w:pPr>
        <w:pStyle w:val="BodyText"/>
      </w:pPr>
      <w:r>
        <w:t xml:space="preserve">The study also identifies gaps in current research, such as the impact of digital transformation on audit processes in Argentina. As technology adoption grows in Buenos Aires, auditors must integrate tools like AI-driven analytics to enhance efficiency while addressing data privacy concerns under Argentine law.</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demonstrated that auditors in</w:t>
      </w:r>
      <w:r>
        <w:t xml:space="preserve"> </w:t>
      </w:r>
      <w:r>
        <w:rPr>
          <w:bCs/>
          <w:b/>
        </w:rPr>
        <w:t xml:space="preserve">Buenos Aires, Argentina</w:t>
      </w:r>
      <w:r>
        <w:t xml:space="preserve">, play a pivotal role in upholding financial transparency and accountability. By adhering to both local regulations and international standards, they navigate the complexities of Argentina’s economic environment to ensure the reliability of financial information. Their work is essential for fostering public trust in businesses, governments, and financial institutions across Buenos Aires.</w:t>
      </w:r>
    </w:p>
    <w:p>
      <w:pPr>
        <w:pStyle w:val="BodyText"/>
      </w:pPr>
      <w:r>
        <w:t xml:space="preserve">The research underscores the importance of continuous education and adaptation for auditors in a rapidly changing world. Future studies could explore the intersection of auditing with emerging technologies or the role of auditors in addressing Argentina’s ongoing fiscal challenges. Ultimately, this thesis reaffirms that</w:t>
      </w:r>
      <w:r>
        <w:t xml:space="preserve"> </w:t>
      </w:r>
      <w:r>
        <w:rPr>
          <w:bCs/>
          <w:b/>
        </w:rPr>
        <w:t xml:space="preserve">Auditors</w:t>
      </w:r>
      <w:r>
        <w:t xml:space="preserve"> </w:t>
      </w:r>
      <w:r>
        <w:t xml:space="preserve">are indispensable stakeholders in Buenos Aires’ quest for economic stability and integrity.</w:t>
      </w:r>
    </w:p>
    <w:bookmarkEnd w:id="26"/>
    <w:bookmarkStart w:id="27" w:name="references"/>
    <w:p>
      <w:pPr>
        <w:pStyle w:val="Heading2"/>
      </w:pPr>
      <w:r>
        <w:t xml:space="preserve">References</w:t>
      </w:r>
    </w:p>
    <w:p>
      <w:pPr>
        <w:numPr>
          <w:ilvl w:val="0"/>
          <w:numId w:val="1001"/>
        </w:numPr>
        <w:pStyle w:val="Compact"/>
      </w:pPr>
      <w:r>
        <w:t xml:space="preserve">Buenos Aires Chamber of Commerce. (2023). "Auditing Practices in Argentina."</w:t>
      </w:r>
    </w:p>
    <w:p>
      <w:pPr>
        <w:numPr>
          <w:ilvl w:val="0"/>
          <w:numId w:val="1001"/>
        </w:numPr>
        <w:pStyle w:val="Compact"/>
      </w:pPr>
      <w:r>
        <w:t xml:space="preserve">CONAC. (2021). "National Standards for Auditing in Argentina."</w:t>
      </w:r>
    </w:p>
    <w:p>
      <w:pPr>
        <w:numPr>
          <w:ilvl w:val="0"/>
          <w:numId w:val="1001"/>
        </w:numPr>
        <w:pStyle w:val="Compact"/>
      </w:pPr>
      <w:r>
        <w:t xml:space="preserve">AIA International. (2023). "The Role of Auditors in Emerging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Argentina, Buenos Aires</dc:title>
  <dc:creator/>
  <dc:language>en</dc:language>
  <cp:keywords/>
  <dcterms:created xsi:type="dcterms:W3CDTF">2026-07-21T09:13:17Z</dcterms:created>
  <dcterms:modified xsi:type="dcterms:W3CDTF">2026-07-21T09:13:17Z</dcterms:modified>
</cp:coreProperties>
</file>

<file path=docProps/custom.xml><?xml version="1.0" encoding="utf-8"?>
<Properties xmlns="http://schemas.openxmlformats.org/officeDocument/2006/custom-properties" xmlns:vt="http://schemas.openxmlformats.org/officeDocument/2006/docPropsVTypes"/>
</file>