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57746298b5ced708f05c1d2a43e2ac8c3a3f9b4"/>
    <w:p>
      <w:pPr>
        <w:pStyle w:val="Heading1"/>
      </w:pPr>
      <w:r>
        <w:t xml:space="preserve">Undergraduate Thesis: The Role of the Auditor in the Context of Argentina Córdoba</w:t>
      </w:r>
    </w:p>
    <w:bookmarkStart w:id="20" w:name="abstract"/>
    <w:p>
      <w:pPr>
        <w:pStyle w:val="Heading2"/>
      </w:pPr>
      <w:r>
        <w:t xml:space="preserve">Abstract</w:t>
      </w:r>
    </w:p>
    <w:p>
      <w:pPr>
        <w:pStyle w:val="FirstParagraph"/>
      </w:pPr>
      <w:r>
        <w:t xml:space="preserve">This Undergraduate Thesis explores the role and responsibilities of an Auditor within the economic and regulatory framework of Argentina Córdoba. Focusing on both public and private sectors, this study examines how auditors contribute to financial transparency, compliance with national legislation (such as those enforced by the National Institute of Audit and Supervision - INAI), and ethical standards in a region known for its agricultural and industrial activity. The research highlights the challenges faced by auditors in Córdoba due to regional economic dynamics, technological advancements, and evolving legal requirements. By analyzing case studies from local businesses and public entities, this thesis underscores the critical importance of auditors in maintaining trust within Argentina's financial systems.</w:t>
      </w:r>
    </w:p>
    <w:bookmarkEnd w:id="20"/>
    <w:bookmarkStart w:id="21" w:name="introduction"/>
    <w:p>
      <w:pPr>
        <w:pStyle w:val="Heading2"/>
      </w:pPr>
      <w:r>
        <w:t xml:space="preserve">Introduction</w:t>
      </w:r>
    </w:p>
    <w:p>
      <w:pPr>
        <w:pStyle w:val="FirstParagraph"/>
      </w:pPr>
      <w:r>
        <w:t xml:space="preserve">The role of an Auditor is central to the functioning of modern economies, particularly in regions like Argentina Córdoba, which plays a pivotal role in the country's agricultural and industrial production. As part of their undergraduate studies, students must understand not only the theoretical aspects of auditing but also its practical applications within specific socio-economic contexts. This thesis aims to bridge this gap by focusing on the Auditor's responsibilities in Córdoba, a province that faces unique challenges related to inflation, currency controls, and compliance with federal regulations. The study emphasizes how auditors in Argentina Córdoba navigate these complexities while adhering to international auditing standards (ISA) and local norms.</w:t>
      </w:r>
    </w:p>
    <w:p>
      <w:pPr>
        <w:pStyle w:val="BodyText"/>
      </w:pPr>
      <w:r>
        <w:t xml:space="preserve">Argentina Córdoba is home to diverse industries ranging from agro-industry (e.g., soybean production) to manufacturing and services. Auditors here must ensure that financial statements reflect accurate data, prevent fraud, and support decision-making by stakeholders. This document will analyze the evolving role of auditors in this region, considering recent legislative changes and the impact of global economic trends on local auditing practices.</w:t>
      </w:r>
    </w:p>
    <w:bookmarkEnd w:id="21"/>
    <w:bookmarkStart w:id="22" w:name="literature-review"/>
    <w:p>
      <w:pPr>
        <w:pStyle w:val="Heading2"/>
      </w:pPr>
      <w:r>
        <w:t xml:space="preserve">Literature Review</w:t>
      </w:r>
    </w:p>
    <w:p>
      <w:pPr>
        <w:pStyle w:val="FirstParagraph"/>
      </w:pPr>
      <w:r>
        <w:t xml:space="preserve">The concept of an Auditor has evolved from a mere record-keeper to a critical player in corporate governance. In Argentina, auditors are governed by the National Institute of Audit and Supervision (INAI) and must comply with the Argentine Code of Auditing Standards (CANA). These standards align with International Standards on Auditing (ISA) but include adaptations for local conditions, such as currency controls and inflation adjustments.</w:t>
      </w:r>
    </w:p>
    <w:p>
      <w:pPr>
        <w:pStyle w:val="BodyText"/>
      </w:pPr>
      <w:r>
        <w:t xml:space="preserve">Argentina Córdoba presents unique challenges for auditors. For instance, the province's reliance on agro-industrial exports makes it vulnerable to fluctuations in global commodity prices. Auditors must ensure that financial statements of agricultural cooperatives or exporting firms reflect these risks accurately. Additionally, the rise of digital auditing tools and blockchain technology has introduced new opportunities and complexities for auditors in Córdoba.</w:t>
      </w:r>
    </w:p>
    <w:p>
      <w:pPr>
        <w:pStyle w:val="BodyText"/>
      </w:pPr>
      <w:r>
        <w:t xml:space="preserve">Studies by local academic institutions (e.g., Universidad Nacional de Córdoba) highlight that auditors in Argentina face pressure from stakeholders to balance compliance with efficiency. This thesis will build on these findings by examining how auditors in Córdoba address these pressures through innovative practices and adherence to ethical guidelines.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and interviews with auditors from both the public and private sectors in Argentina Córdoba. Data was collected through semi-structured interviews with professionals licensed by INAI, as well as a review of annual reports from local businesses and government entities. The analysis focuses on identifying common challenges faced by auditors in this region, such as adapting to changes in tax laws (e.g., AFIP regulations) and ensuring data integrity amid economic instability.</w:t>
      </w:r>
    </w:p>
    <w:p>
      <w:pPr>
        <w:pStyle w:val="BodyText"/>
      </w:pPr>
      <w:r>
        <w:t xml:space="preserve">Three case studies were selected for detailed analysis: a large agro-industrial company, a municipal government office, and a medium-sized manufacturing firm. These cases provide insights into how auditors in different sectors apply their skills to meet legal requirements while addressing unique operational needs. The findings are contextualized within the broader economic landscape of Argentina Córdoba, including its role as an agricultural hub and its response to national economic crises.</w:t>
      </w:r>
    </w:p>
    <w:bookmarkEnd w:id="23"/>
    <w:bookmarkStart w:id="24" w:name="key-findings"/>
    <w:p>
      <w:pPr>
        <w:pStyle w:val="Heading2"/>
      </w:pPr>
      <w:r>
        <w:t xml:space="preserve">Key Findings</w:t>
      </w:r>
    </w:p>
    <w:p>
      <w:pPr>
        <w:pStyle w:val="FirstParagraph"/>
      </w:pPr>
      <w:r>
        <w:t xml:space="preserve">The research reveals several key themes central to the role of auditors in Argentina Córdoba:</w:t>
      </w:r>
    </w:p>
    <w:p>
      <w:pPr>
        <w:numPr>
          <w:ilvl w:val="0"/>
          <w:numId w:val="1001"/>
        </w:numPr>
        <w:pStyle w:val="Compact"/>
      </w:pPr>
      <w:r>
        <w:rPr>
          <w:bCs/>
          <w:b/>
        </w:rPr>
        <w:t xml:space="preserve">Economic Volatility and Compliance:</w:t>
      </w:r>
      <w:r>
        <w:t xml:space="preserve"> </w:t>
      </w:r>
      <w:r>
        <w:t xml:space="preserve">Auditors must frequently adjust financial records to account for inflation and currency controls, requiring specialized knowledge of Argentine fiscal policies.</w:t>
      </w:r>
    </w:p>
    <w:p>
      <w:pPr>
        <w:numPr>
          <w:ilvl w:val="0"/>
          <w:numId w:val="1001"/>
        </w:numPr>
        <w:pStyle w:val="Compact"/>
      </w:pPr>
      <w:r>
        <w:rPr>
          <w:bCs/>
          <w:b/>
        </w:rPr>
        <w:t xml:space="preserve">Technological Adaptation:</w:t>
      </w:r>
      <w:r>
        <w:t xml:space="preserve"> </w:t>
      </w:r>
      <w:r>
        <w:t xml:space="preserve">The adoption of digital auditing tools has improved efficiency but also introduced risks related to cybersecurity and data privacy.</w:t>
      </w:r>
    </w:p>
    <w:p>
      <w:pPr>
        <w:numPr>
          <w:ilvl w:val="0"/>
          <w:numId w:val="1001"/>
        </w:numPr>
        <w:pStyle w:val="Compact"/>
      </w:pPr>
      <w:r>
        <w:rPr>
          <w:bCs/>
          <w:b/>
        </w:rPr>
        <w:t xml:space="preserve">Ethical Challenges:</w:t>
      </w:r>
      <w:r>
        <w:t xml:space="preserve"> </w:t>
      </w:r>
      <w:r>
        <w:t xml:space="preserve">Auditors face pressure to prioritize client interests over regulatory compliance, particularly in politically sensitive sectors like public procurement.</w:t>
      </w:r>
    </w:p>
    <w:p>
      <w:pPr>
        <w:numPr>
          <w:ilvl w:val="0"/>
          <w:numId w:val="1001"/>
        </w:numPr>
        <w:pStyle w:val="Compact"/>
      </w:pPr>
      <w:r>
        <w:rPr>
          <w:bCs/>
          <w:b/>
        </w:rPr>
        <w:t xml:space="preserve">Regional Specificities:</w:t>
      </w:r>
      <w:r>
        <w:t xml:space="preserve"> </w:t>
      </w:r>
      <w:r>
        <w:t xml:space="preserve">The agricultural focus of Córdoba necessitates expertise in sector-specific accounting standards, such as those for commodity trading and export logistics.</w:t>
      </w:r>
    </w:p>
    <w:p>
      <w:pPr>
        <w:pStyle w:val="FirstParagraph"/>
      </w:pPr>
      <w:r>
        <w:t xml:space="preserve">These findings highlight the need for auditors in Argentina Córdoba to be both technically proficient and adaptable, capable of navigating a dynamic regulatory environment while maintaining ethical integrity.</w:t>
      </w:r>
    </w:p>
    <w:bookmarkEnd w:id="24"/>
    <w:bookmarkStart w:id="25" w:name="discussion"/>
    <w:p>
      <w:pPr>
        <w:pStyle w:val="Heading2"/>
      </w:pPr>
      <w:r>
        <w:t xml:space="preserve">Discussion</w:t>
      </w:r>
    </w:p>
    <w:p>
      <w:pPr>
        <w:pStyle w:val="FirstParagraph"/>
      </w:pPr>
      <w:r>
        <w:t xml:space="preserve">The role of an Auditor in Argentina Córdoba is multifaceted, requiring expertise not only in accounting but also in understanding the region's economic and political context. This study underscores the importance of auditing as a mechanism for ensuring financial transparency and fostering trust among stakeholders. For instance, auditors play a critical role in verifying that agro-industrial firms comply with export regulations set by Argentina’s Ministry of Agriculture, which is crucial for maintaining international trade relationships.</w:t>
      </w:r>
    </w:p>
    <w:p>
      <w:pPr>
        <w:pStyle w:val="BodyText"/>
      </w:pPr>
      <w:r>
        <w:t xml:space="preserve">Furthermore, the findings suggest that auditors in Córdoba must stay vigilant about emerging trends such as environmental sustainability reporting and ESG (Environmental, Social, Governance) criteria. These areas are increasingly relevant in a region where agricultural practices impact global carbon footprints. Auditors are now expected to evaluate not only financial performance but also the long-term viability of businesses within these frameworks.</w:t>
      </w:r>
    </w:p>
    <w:bookmarkEnd w:id="25"/>
    <w:bookmarkStart w:id="26" w:name="conclusion"/>
    <w:p>
      <w:pPr>
        <w:pStyle w:val="Heading2"/>
      </w:pPr>
      <w:r>
        <w:t xml:space="preserve">Conclusion</w:t>
      </w:r>
    </w:p>
    <w:p>
      <w:pPr>
        <w:pStyle w:val="FirstParagraph"/>
      </w:pPr>
      <w:r>
        <w:t xml:space="preserve">This Undergraduate Thesis has demonstrated the critical role of auditors in Argentina Córdoba, a region characterized by its economic diversity and regulatory challenges. Auditors serve as gatekeepers of financial integrity, ensuring compliance with national standards while addressing the unique demands of local industries. As Argentina continues to grapple with macroeconomic pressures, the role of auditors will become even more pivotal in safeguarding public and private interests.</w:t>
      </w:r>
    </w:p>
    <w:p>
      <w:pPr>
        <w:pStyle w:val="BodyText"/>
      </w:pPr>
      <w:r>
        <w:t xml:space="preserve">For students pursuing undergraduate studies in auditing, understanding the interplay between regional dynamics and professional responsibilities is essential. This thesis provides a foundational framework for analyzing how auditors in Argentina Córdoba can adapt to evolving economic conditions while upholding the principles of accuracy, independence, and ethical practice.</w:t>
      </w:r>
    </w:p>
    <w:bookmarkEnd w:id="26"/>
    <w:bookmarkStart w:id="27" w:name="references"/>
    <w:p>
      <w:pPr>
        <w:pStyle w:val="Heading2"/>
      </w:pPr>
      <w:r>
        <w:t xml:space="preserve">References</w:t>
      </w:r>
    </w:p>
    <w:p>
      <w:pPr>
        <w:numPr>
          <w:ilvl w:val="0"/>
          <w:numId w:val="1002"/>
        </w:numPr>
        <w:pStyle w:val="Compact"/>
      </w:pPr>
      <w:r>
        <w:t xml:space="preserve">Instituto Nacional de Auditoría y Supervisión (INAI). (2023). "Normas de Auditoría Argentina." Buenos Aires: INAI Publications.</w:t>
      </w:r>
    </w:p>
    <w:p>
      <w:pPr>
        <w:numPr>
          <w:ilvl w:val="0"/>
          <w:numId w:val="1002"/>
        </w:numPr>
        <w:pStyle w:val="Compact"/>
      </w:pPr>
      <w:r>
        <w:t xml:space="preserve">Universidad Nacional de Córdoba. (2021). "Auditing Practices in Argentine Provinces." Thesis Series, Vol. 15.</w:t>
      </w:r>
    </w:p>
    <w:p>
      <w:pPr>
        <w:numPr>
          <w:ilvl w:val="0"/>
          <w:numId w:val="1002"/>
        </w:numPr>
        <w:pStyle w:val="Compact"/>
      </w:pPr>
      <w:r>
        <w:t xml:space="preserve">AFIP (Administración Federal de Ingresos Públicos). (2023). "Regulatory Guidelines for Financial Reporting in Argentina."</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 in Argentina Córdoba</dc:title>
  <dc:creator/>
  <dc:language>en</dc:language>
  <cp:keywords/>
  <dcterms:created xsi:type="dcterms:W3CDTF">2026-07-21T16:27:03Z</dcterms:created>
  <dcterms:modified xsi:type="dcterms:W3CDTF">2026-07-21T16:27:03Z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