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Auditors</w:t>
      </w:r>
      <w:r>
        <w:t xml:space="preserve"> </w:t>
      </w:r>
      <w:r>
        <w:t xml:space="preserve">in</w:t>
      </w:r>
      <w:r>
        <w:t xml:space="preserve"> </w:t>
      </w:r>
      <w:r>
        <w:t xml:space="preserve">Australia</w:t>
      </w:r>
      <w:r>
        <w:t xml:space="preserve"> </w:t>
      </w:r>
      <w:r>
        <w:t xml:space="preserve">Sydney</w:t>
      </w:r>
    </w:p>
    <w:p>
      <w:pPr>
        <w:pStyle w:val="FirstParagraph"/>
      </w:pPr>
      <w:r>
        <w:t xml:space="preserve">```html</w:t>
      </w:r>
    </w:p>
    <w:bookmarkStart w:id="30" w:name="X091c196a93093a0b97328609a0590b0d3a411a1"/>
    <w:p>
      <w:pPr>
        <w:pStyle w:val="Heading1"/>
      </w:pPr>
      <w:r>
        <w:t xml:space="preserve">Undergraduate Thesis: The Role of Auditors in Australia Sydney</w:t>
      </w:r>
    </w:p>
    <w:bookmarkStart w:id="20" w:name="abstract"/>
    <w:p>
      <w:pPr>
        <w:pStyle w:val="Heading2"/>
      </w:pPr>
      <w:r>
        <w:t xml:space="preserve">Abstract</w:t>
      </w:r>
    </w:p>
    <w:p>
      <w:pPr>
        <w:pStyle w:val="FirstParagraph"/>
      </w:pPr>
      <w:r>
        <w:t xml:space="preserve">This Undergraduate Thesis explores the critical role of auditors in ensuring financial transparency and regulatory compliance within the business environment of Australia, with a specific focus on Sydney. As a major economic hub, Sydney hosts numerous corporations, public entities, and financial institutions that rely on auditors to uphold ethical standards and legal requirements. This thesis examines the responsibilities of auditors in Australia, challenges they face in a dynamic market like Sydney, and their impact on public trust in financial reporting. The study emphasizes the importance of auditor independence, regulatory frameworks such as those enforced by the Australian Securities and Investments Commission (ASIC), and professional standards set by CPA Australia.</w:t>
      </w:r>
    </w:p>
    <w:bookmarkEnd w:id="20"/>
    <w:bookmarkStart w:id="21" w:name="introduction"/>
    <w:p>
      <w:pPr>
        <w:pStyle w:val="Heading2"/>
      </w:pPr>
      <w:r>
        <w:t xml:space="preserve">1. Introduction</w:t>
      </w:r>
    </w:p>
    <w:p>
      <w:pPr>
        <w:pStyle w:val="FirstParagraph"/>
      </w:pPr>
      <w:r>
        <w:t xml:space="preserve">Auditing is a cornerstone of modern financial systems, ensuring that organizations adhere to accounting standards, legal requirements, and ethical practices. In Australia, auditors play a pivotal role in maintaining the integrity of financial markets, particularly in cities like Sydney where multinational corporations and local businesses operate on a global scale. This thesis investigates the role of auditors in Australia Sydney, highlighting their responsibilities under Australian law and their significance to economic stability. The study is relevant for undergraduate students studying accounting or business administration, as it bridges theoretical knowledge with practical applications in a real-world context.</w:t>
      </w:r>
    </w:p>
    <w:bookmarkEnd w:id="21"/>
    <w:bookmarkStart w:id="22" w:name="literature-review"/>
    <w:p>
      <w:pPr>
        <w:pStyle w:val="Heading2"/>
      </w:pPr>
      <w:r>
        <w:t xml:space="preserve">2. Literature Review</w:t>
      </w:r>
    </w:p>
    <w:p>
      <w:pPr>
        <w:pStyle w:val="FirstParagraph"/>
      </w:pPr>
      <w:r>
        <w:t xml:space="preserve">The role of auditors has evolved significantly over the past decade, driven by regulatory changes and increased scrutiny of financial reporting. In Australia, auditors are required to comply with Australian Accounting Standards (AAS) and international standards set by the International Auditing and Assurance Standards Board (IAASB). Sydney, being a financial center, presents unique challenges for auditors due to its diverse business landscape, including listed companies on the Australian Securities Exchange (ASX), small-to-medium enterprises (SMEs), and non-profit organizations.</w:t>
      </w:r>
    </w:p>
    <w:bookmarkEnd w:id="22"/>
    <w:bookmarkStart w:id="23" w:name="methodology"/>
    <w:p>
      <w:pPr>
        <w:pStyle w:val="Heading2"/>
      </w:pPr>
      <w:r>
        <w:t xml:space="preserve">3. Methodology</w:t>
      </w:r>
    </w:p>
    <w:p>
      <w:pPr>
        <w:pStyle w:val="FirstParagraph"/>
      </w:pPr>
      <w:r>
        <w:t xml:space="preserve">This Undergraduate Thesis employs a qualitative research approach, utilizing secondary data from academic journals, regulatory documents from ASIC, and case studies of auditors operating in Sydney. The methodology focuses on analyzing the responsibilities of auditors under Australian law and assessing how these responsibilities are applied in practice within the Sydney context. Surveys and interviews with practicing auditors were not conducted due to time constraints but are recommended for future research.</w:t>
      </w:r>
    </w:p>
    <w:bookmarkEnd w:id="23"/>
    <w:bookmarkStart w:id="24" w:name="the-role-of-auditors-in-australia-sydney"/>
    <w:p>
      <w:pPr>
        <w:pStyle w:val="Heading2"/>
      </w:pPr>
      <w:r>
        <w:t xml:space="preserve">4. The Role of Auditors in Australia Sydney</w:t>
      </w:r>
    </w:p>
    <w:p>
      <w:pPr>
        <w:pStyle w:val="FirstParagraph"/>
      </w:pPr>
      <w:r>
        <w:t xml:space="preserve">Auditors in Australia, particularly in Sydney, serve as independent professionals tasked with verifying the accuracy of financial statements and ensuring compliance with legal and regulatory frameworks. Key responsibilities include:</w:t>
      </w:r>
    </w:p>
    <w:p>
      <w:pPr>
        <w:numPr>
          <w:ilvl w:val="0"/>
          <w:numId w:val="1001"/>
        </w:numPr>
        <w:pStyle w:val="Compact"/>
      </w:pPr>
      <w:r>
        <w:t xml:space="preserve">Reviewing financial records to detect errors or fraud.</w:t>
      </w:r>
    </w:p>
    <w:p>
      <w:pPr>
        <w:numPr>
          <w:ilvl w:val="0"/>
          <w:numId w:val="1001"/>
        </w:numPr>
        <w:pStyle w:val="Compact"/>
      </w:pPr>
      <w:r>
        <w:t xml:space="preserve">Issuing audit reports that attest to the fairness of financial statements.</w:t>
      </w:r>
    </w:p>
    <w:p>
      <w:pPr>
        <w:numPr>
          <w:ilvl w:val="0"/>
          <w:numId w:val="1001"/>
        </w:numPr>
        <w:pStyle w:val="Compact"/>
      </w:pPr>
      <w:r>
        <w:t xml:space="preserve">Advising clients on risk management and internal controls.</w:t>
      </w:r>
    </w:p>
    <w:p>
      <w:pPr>
        <w:pStyle w:val="FirstParagraph"/>
      </w:pPr>
      <w:r>
        <w:t xml:space="preserve">In Sydney, auditors must navigate complex regulations such as the Corporations Act 2001, which mandates annual audits for companies with a certain level of revenue or public accountability. The role of auditors is further reinforced by professional bodies like CPA Australia, which sets ethical guidelines and continuing education requirements.</w:t>
      </w:r>
    </w:p>
    <w:bookmarkEnd w:id="24"/>
    <w:bookmarkStart w:id="25" w:name="challenges-faced-by-auditors-in-sydney"/>
    <w:p>
      <w:pPr>
        <w:pStyle w:val="Heading2"/>
      </w:pPr>
      <w:r>
        <w:t xml:space="preserve">5. Challenges Faced by Auditors in Sydney</w:t>
      </w:r>
    </w:p>
    <w:p>
      <w:pPr>
        <w:pStyle w:val="FirstParagraph"/>
      </w:pPr>
      <w:r>
        <w:t xml:space="preserve">Auditors in Sydney face unique challenges due to the city’s high-paced business environment and stringent regulatory standards. These include:</w:t>
      </w:r>
    </w:p>
    <w:p>
      <w:pPr>
        <w:numPr>
          <w:ilvl w:val="0"/>
          <w:numId w:val="1002"/>
        </w:numPr>
        <w:pStyle w:val="Compact"/>
      </w:pPr>
      <w:r>
        <w:t xml:space="preserve">Regulatory Compliance:** Keeping up with frequent updates to accounting standards and ASIC regulations.</w:t>
      </w:r>
    </w:p>
    <w:p>
      <w:pPr>
        <w:numPr>
          <w:ilvl w:val="0"/>
          <w:numId w:val="1002"/>
        </w:numPr>
        <w:pStyle w:val="Compact"/>
      </w:pPr>
      <w:r>
        <w:t xml:space="preserve">Technological Advancements:** Integrating digital tools like AI-driven audit software into traditional practices.</w:t>
      </w:r>
    </w:p>
    <w:p>
      <w:pPr>
        <w:numPr>
          <w:ilvl w:val="0"/>
          <w:numId w:val="1002"/>
        </w:numPr>
        <w:pStyle w:val="Compact"/>
      </w:pPr>
      <w:r>
        <w:t xml:space="preserve">Ethical Dilemmas:** Balancing independence with client relationships in a competitive market.</w:t>
      </w:r>
    </w:p>
    <w:p>
      <w:pPr>
        <w:pStyle w:val="FirstParagraph"/>
      </w:pPr>
      <w:r>
        <w:t xml:space="preserve">For example, the 2020 Royal Commission into Misconduct in the Banking, Superannuation, and Financial Services Industry highlighted gaps in auditor oversight, prompting ASIC to implement stricter monitoring of audit quality across Australia Sydney.</w:t>
      </w:r>
    </w:p>
    <w:bookmarkEnd w:id="25"/>
    <w:bookmarkStart w:id="26" w:name="ethical-considerations"/>
    <w:p>
      <w:pPr>
        <w:pStyle w:val="Heading2"/>
      </w:pPr>
      <w:r>
        <w:t xml:space="preserve">6. Ethical Considerations</w:t>
      </w:r>
    </w:p>
    <w:p>
      <w:pPr>
        <w:pStyle w:val="FirstParagraph"/>
      </w:pPr>
      <w:r>
        <w:t xml:space="preserve">Ethical integrity is paramount for auditors in Australia Sydney. The CPA Australia Code of Professional Ethics emphasizes principles such as objectivity, confidentiality, and professional behavior. Auditors must avoid conflicts of interest, particularly when auditing companies with which they have prior business ties. In Sydney’s competitive market, maintaining independence while delivering high-quality services is a continuous challenge.</w:t>
      </w:r>
    </w:p>
    <w:bookmarkEnd w:id="26"/>
    <w:bookmarkStart w:id="27" w:name="X4821905d1b7183756c62725c2247c97904c1746"/>
    <w:p>
      <w:pPr>
        <w:pStyle w:val="Heading2"/>
      </w:pPr>
      <w:r>
        <w:t xml:space="preserve">7. Recommendations for Improving Auditor Effectiveness</w:t>
      </w:r>
    </w:p>
    <w:p>
      <w:pPr>
        <w:pStyle w:val="FirstParagraph"/>
      </w:pPr>
      <w:r>
        <w:t xml:space="preserve">To enhance the effectiveness of auditors in Australia Sydney, this thesis recommends:</w:t>
      </w:r>
    </w:p>
    <w:p>
      <w:pPr>
        <w:numPr>
          <w:ilvl w:val="0"/>
          <w:numId w:val="1003"/>
        </w:numPr>
        <w:pStyle w:val="Compact"/>
      </w:pPr>
      <w:r>
        <w:t xml:space="preserve">Enhancing auditor training on emerging technologies and regulatory changes.</w:t>
      </w:r>
    </w:p>
    <w:p>
      <w:pPr>
        <w:numPr>
          <w:ilvl w:val="0"/>
          <w:numId w:val="1003"/>
        </w:numPr>
        <w:pStyle w:val="Compact"/>
      </w:pPr>
      <w:r>
        <w:t xml:space="preserve">Promoting greater collaboration between auditors, regulators (e.g., ASIC), and corporate governance bodies.</w:t>
      </w:r>
    </w:p>
    <w:p>
      <w:pPr>
        <w:numPr>
          <w:ilvl w:val="0"/>
          <w:numId w:val="1003"/>
        </w:numPr>
        <w:pStyle w:val="Compact"/>
      </w:pPr>
      <w:r>
        <w:t xml:space="preserve">Encouraging transparency in audit reports to build public trust in financial markets.</w:t>
      </w:r>
    </w:p>
    <w:bookmarkEnd w:id="27"/>
    <w:bookmarkStart w:id="28" w:name="conclusion"/>
    <w:p>
      <w:pPr>
        <w:pStyle w:val="Heading2"/>
      </w:pPr>
      <w:r>
        <w:t xml:space="preserve">8. Conclusion</w:t>
      </w:r>
    </w:p>
    <w:p>
      <w:pPr>
        <w:pStyle w:val="FirstParagraph"/>
      </w:pPr>
      <w:r>
        <w:t xml:space="preserve">This Undergraduate Thesis underscores the indispensable role of auditors in maintaining financial integrity within Australia Sydney’s dynamic economic landscape. As guardians of corporate accountability, auditors ensure that businesses operate transparently and ethically, fostering investor confidence and regulatory compliance. The challenges they face highlight the need for continuous professional development and stronger regulatory frameworks to adapt to a rapidly evolving business environment. For students pursuing careers in accounting or auditing, understanding these dynamics is essential for contributing meaningfully to Australia’s financial ecosystem.</w:t>
      </w:r>
    </w:p>
    <w:bookmarkEnd w:id="28"/>
    <w:bookmarkStart w:id="29" w:name="references"/>
    <w:p>
      <w:pPr>
        <w:pStyle w:val="Heading2"/>
      </w:pPr>
      <w:r>
        <w:t xml:space="preserve">References</w:t>
      </w:r>
    </w:p>
    <w:p>
      <w:pPr>
        <w:numPr>
          <w:ilvl w:val="0"/>
          <w:numId w:val="1004"/>
        </w:numPr>
        <w:pStyle w:val="Compact"/>
      </w:pPr>
      <w:r>
        <w:t xml:space="preserve">Australian Securities and Investments Commission (ASIC). (2023). Regulatory Guide 179: Auditing Standards. https://www.asic.gov.au</w:t>
      </w:r>
    </w:p>
    <w:p>
      <w:pPr>
        <w:numPr>
          <w:ilvl w:val="0"/>
          <w:numId w:val="1004"/>
        </w:numPr>
        <w:pStyle w:val="Compact"/>
      </w:pPr>
      <w:r>
        <w:t xml:space="preserve">CPA Australia. (2023). Code of Professional Ethics. https://www.cpaaustralia.com.au</w:t>
      </w:r>
    </w:p>
    <w:p>
      <w:pPr>
        <w:numPr>
          <w:ilvl w:val="0"/>
          <w:numId w:val="1004"/>
        </w:numPr>
        <w:pStyle w:val="Compact"/>
      </w:pPr>
      <w:r>
        <w:t xml:space="preserve">Corporations Act 2001 (Cth). (2023). Australian Government.</w:t>
      </w:r>
    </w:p>
    <w:p>
      <w:pPr>
        <w:pStyle w:val="FirstParagraph"/>
      </w:pPr>
      <w:r>
        <w:rPr>
          <w:iCs/>
          <w:i/>
        </w:rPr>
        <w:t xml:space="preserve">Word Count: 850</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Auditors in Australia Sydney</dc:title>
  <dc:creator/>
  <dc:language>en</dc:language>
  <cp:keywords/>
  <dcterms:created xsi:type="dcterms:W3CDTF">2026-07-22T15:32:07Z</dcterms:created>
  <dcterms:modified xsi:type="dcterms:W3CDTF">2026-07-22T15:32:07Z</dcterms:modified>
</cp:coreProperties>
</file>

<file path=docProps/custom.xml><?xml version="1.0" encoding="utf-8"?>
<Properties xmlns="http://schemas.openxmlformats.org/officeDocument/2006/custom-properties" xmlns:vt="http://schemas.openxmlformats.org/officeDocument/2006/docPropsVTypes"/>
</file>