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5" w:name="Xf8f7cc4b22c1479a20c29790023b5537f513edc"/>
    <w:p>
      <w:pPr>
        <w:pStyle w:val="Heading1"/>
      </w:pPr>
      <w:r>
        <w:t xml:space="preserve">Undergraduate Thesis: The Role of the Auditor in Brazil São Paulo</w:t>
      </w:r>
    </w:p>
    <w:bookmarkStart w:id="21" w:name="abstract"/>
    <w:bookmarkStart w:id="20" w:name="abstract-resumo"/>
    <w:p>
      <w:pPr>
        <w:pStyle w:val="Heading2"/>
      </w:pPr>
      <w:r>
        <w:t xml:space="preserve">Abstract (Resumo)</w:t>
      </w:r>
    </w:p>
    <w:p>
      <w:pPr>
        <w:pStyle w:val="FirstParagraph"/>
      </w:pPr>
      <w:r>
        <w:t xml:space="preserve">This Undergraduate Thesis explores the critical role of auditors in ensuring financial transparency and regulatory compliance within Brazil’s São Paulo, a state that serves as the country’s economic hub. By analyzing legal frameworks, case studies, and professional practices specific to São Paulo, this work highlights the challenges and responsibilities faced by auditors operating in this dynamic environment. The study emphasizes the importance of ethical standards, technological adaptation, and adherence to Brazilian accounting norms (Normas Brasileiras de Contabilidade) as essential for maintaining trust in financial reporting. This research contributes to understanding how auditors can enhance corporate governance while navigating the complexities of Brazil’s legal and economic landscape.</w:t>
      </w:r>
    </w:p>
    <w:bookmarkEnd w:id="20"/>
    <w:bookmarkEnd w:id="21"/>
    <w:bookmarkStart w:id="23" w:name="introduction"/>
    <w:bookmarkStart w:id="22" w:name="introduction-introdução"/>
    <w:p>
      <w:pPr>
        <w:pStyle w:val="Heading2"/>
      </w:pPr>
      <w:r>
        <w:t xml:space="preserve">Introduction (Introdução)</w:t>
      </w:r>
    </w:p>
    <w:p>
      <w:pPr>
        <w:pStyle w:val="FirstParagraph"/>
      </w:pPr>
      <w:r>
        <w:t xml:space="preserve">The role of an auditor is indispensable in maintaining the integrity of financial systems, particularly in a region as economically significant as São Paulo, Brazil. As the state with the largest GDP in South America and home to industries ranging from finance to technology, São Paulo presents a unique context for auditors. This Undergraduate Thesis aims to investigate how auditors operate within this environment, addressing both the opportunities and challenges they face. By focusing on Brazil’s legal requirements for auditing—such as Law No. 4.963/1966 (which regulates accounting professions) and the oversight of the Conselho Regional de Contabilidade (CRC)—this study underscores the importance of auditors in fostering accountability, combating fraud, and ensuring compliance with local and international standards.</w:t>
      </w:r>
    </w:p>
    <w:bookmarkEnd w:id="22"/>
    <w:bookmarkEnd w:id="23"/>
    <w:bookmarkStart w:id="30" w:name="development"/>
    <w:bookmarkStart w:id="29" w:name="development-desenvolvimento"/>
    <w:p>
      <w:pPr>
        <w:pStyle w:val="Heading2"/>
      </w:pPr>
      <w:r>
        <w:t xml:space="preserve">Development (Desenvolvimento)</w:t>
      </w:r>
    </w:p>
    <w:bookmarkStart w:id="24" w:name="Xceedb87e51433d7303bc2125751740764c81e96"/>
    <w:p>
      <w:pPr>
        <w:pStyle w:val="Heading3"/>
      </w:pPr>
      <w:r>
        <w:t xml:space="preserve">The Legal Framework for Auditors in Brazil São Paulo</w:t>
      </w:r>
    </w:p>
    <w:p>
      <w:pPr>
        <w:pStyle w:val="FirstParagraph"/>
      </w:pPr>
      <w:r>
        <w:t xml:space="preserve">In Brazil, auditors must comply with strict legal and professional regulations. The Conselho Federal de Contabilidade (CFC) establishes national accounting standards, while the CRC oversees local compliance in states like São Paulo. Auditors operating in this region must adhere to the NBC T 18.02 (Normas Brasileiras de Contabilidade) and other technical guidelines, which align with International Financial Reporting Standards (IFRS). São Paulo’s economic complexity—driven by its role as a financial center and home to multinational corporations—requires auditors to balance local regulations with global best practices.</w:t>
      </w:r>
    </w:p>
    <w:bookmarkEnd w:id="24"/>
    <w:bookmarkStart w:id="25" w:name="X26aab0d06e302b098707954b177c1f9bf3f8e01"/>
    <w:p>
      <w:pPr>
        <w:pStyle w:val="Heading3"/>
      </w:pPr>
      <w:r>
        <w:t xml:space="preserve">Challenges Faced by Auditors in São Paulo</w:t>
      </w:r>
    </w:p>
    <w:p>
      <w:pPr>
        <w:pStyle w:val="FirstParagraph"/>
      </w:pPr>
      <w:r>
        <w:t xml:space="preserve">Auditors in São Paulo encounter unique challenges, including navigating the state’s stringent tax laws, combating corporate fraud, and ensuring transparency in public sector projects. For example, audits of large infrastructure projects funded by the government often involve evaluating compliance with environmental regulations and anti-corruption policies. Additionally, the rapid digitalization of financial systems has necessitated auditors to adopt new technologies for data analysis and cybersecurity assessments.</w:t>
      </w:r>
    </w:p>
    <w:bookmarkEnd w:id="25"/>
    <w:bookmarkStart w:id="26" w:name="X1cfb87e493077cbd389de07f4426092ef2b90fe"/>
    <w:p>
      <w:pPr>
        <w:pStyle w:val="Heading3"/>
      </w:pPr>
      <w:r>
        <w:t xml:space="preserve">Case Study: The Role of Auditors in Public Sector Transparency</w:t>
      </w:r>
    </w:p>
    <w:p>
      <w:pPr>
        <w:pStyle w:val="FirstParagraph"/>
      </w:pPr>
      <w:r>
        <w:t xml:space="preserve">A notable case is the audit of São Paulo’s state government under the Fiscal Responsibility Law (LRF). Auditors played a pivotal role in identifying mismanagement of public funds, leading to reforms in budgetary processes. This highlights how auditors contribute not only to corporate governance but also to broader societal goals such as reducing corruption and improving public trust.</w:t>
      </w:r>
    </w:p>
    <w:bookmarkEnd w:id="26"/>
    <w:bookmarkStart w:id="27" w:name="ethical-considerations-for-auditors"/>
    <w:p>
      <w:pPr>
        <w:pStyle w:val="Heading3"/>
      </w:pPr>
      <w:r>
        <w:t xml:space="preserve">Ethical Considerations for Auditors</w:t>
      </w:r>
    </w:p>
    <w:p>
      <w:pPr>
        <w:pStyle w:val="FirstParagraph"/>
      </w:pPr>
      <w:r>
        <w:t xml:space="preserve">Ethics form the cornerstone of an auditor’s profession in Brazil, especially in São Paulo. Auditors must avoid conflicts of interest and maintain independence when evaluating financial statements. The CFC emphasizes the importance of professional judgment, particularly in cases where pressure from management or stakeholders may compromise objectivity.</w:t>
      </w:r>
    </w:p>
    <w:bookmarkEnd w:id="27"/>
    <w:bookmarkStart w:id="28" w:name="the-future-of-auditing-in-são-paulo"/>
    <w:p>
      <w:pPr>
        <w:pStyle w:val="Heading3"/>
      </w:pPr>
      <w:r>
        <w:t xml:space="preserve">The Future of Auditing in São Paulo</w:t>
      </w:r>
    </w:p>
    <w:p>
      <w:pPr>
        <w:pStyle w:val="FirstParagraph"/>
      </w:pPr>
      <w:r>
        <w:t xml:space="preserve">As São Paulo continues to grow economically, the demand for skilled auditors is expected to rise. Innovations such as artificial intelligence and blockchain are being integrated into auditing processes, requiring professionals to continuously update their expertise. Furthermore, the increasing focus on sustainability has led auditors to assess environmental, social, and governance (ESG) factors in corporate reporting.</w:t>
      </w:r>
    </w:p>
    <w:bookmarkEnd w:id="28"/>
    <w:bookmarkEnd w:id="29"/>
    <w:bookmarkEnd w:id="30"/>
    <w:bookmarkStart w:id="32" w:name="conclusion"/>
    <w:bookmarkStart w:id="31" w:name="conclusion-conclusão"/>
    <w:p>
      <w:pPr>
        <w:pStyle w:val="Heading2"/>
      </w:pPr>
      <w:r>
        <w:t xml:space="preserve">Conclusion (Conclusão)</w:t>
      </w:r>
    </w:p>
    <w:p>
      <w:pPr>
        <w:pStyle w:val="FirstParagraph"/>
      </w:pPr>
      <w:r>
        <w:t xml:space="preserve">This Undergraduate Thesis demonstrates that auditors are vital to the financial health of Brazil’s São Paulo state. By adhering to national and international standards, navigating complex legal frameworks, and addressing ethical dilemmas, auditors ensure transparency in both public and private sectors. As São Paulo evolves as a global economic powerhouse, the role of auditors will remain central to maintaining trust in financial systems. Future research could explore the impact of emerging technologies on auditing practices or compare regulatory approaches across Brazilian states.</w:t>
      </w:r>
    </w:p>
    <w:bookmarkEnd w:id="31"/>
    <w:bookmarkEnd w:id="32"/>
    <w:bookmarkStart w:id="33" w:name="references"/>
    <w:p>
      <w:pPr>
        <w:pStyle w:val="Heading2"/>
      </w:pPr>
      <w:r>
        <w:t xml:space="preserve">References</w:t>
      </w:r>
    </w:p>
    <w:p>
      <w:pPr>
        <w:numPr>
          <w:ilvl w:val="0"/>
          <w:numId w:val="1001"/>
        </w:numPr>
        <w:pStyle w:val="Compact"/>
      </w:pPr>
      <w:r>
        <w:t xml:space="preserve">Conselho Federal de Contabilidade (CFC). (n.d.). Normas Brasileiras de Contabilidade. Retrieved from https://www.cfc.org.br</w:t>
      </w:r>
    </w:p>
    <w:p>
      <w:pPr>
        <w:numPr>
          <w:ilvl w:val="0"/>
          <w:numId w:val="1001"/>
        </w:numPr>
        <w:pStyle w:val="Compact"/>
      </w:pPr>
      <w:r>
        <w:t xml:space="preserve">Gomes, R. M. (2019). "Auditoria e Governança Corporativa no Brasil." Revista de Ciências Sociais, 45(3), 123-145.</w:t>
      </w:r>
    </w:p>
    <w:p>
      <w:pPr>
        <w:numPr>
          <w:ilvl w:val="0"/>
          <w:numId w:val="1001"/>
        </w:numPr>
        <w:pStyle w:val="Compact"/>
      </w:pPr>
      <w:r>
        <w:t xml:space="preserve">Law No. 4.963/1966: Regulates the exercise of accounting professions in Brazil.</w:t>
      </w:r>
    </w:p>
    <w:p>
      <w:pPr>
        <w:numPr>
          <w:ilvl w:val="0"/>
          <w:numId w:val="1001"/>
        </w:numPr>
        <w:pStyle w:val="Compact"/>
      </w:pPr>
      <w:r>
        <w:t xml:space="preserve">World Bank. (2020). "São Paulo: Economic Development and Challenges." São Paulo, Brazil.</w:t>
      </w:r>
    </w:p>
    <w:bookmarkEnd w:id="33"/>
    <w:bookmarkStart w:id="34" w:name="appendices"/>
    <w:p>
      <w:pPr>
        <w:pStyle w:val="Heading2"/>
      </w:pPr>
      <w:r>
        <w:t xml:space="preserve">Appendices</w:t>
      </w:r>
    </w:p>
    <w:p>
      <w:pPr>
        <w:pStyle w:val="FirstParagraph"/>
      </w:pPr>
      <w:r>
        <w:rPr>
          <w:iCs/>
          <w:i/>
        </w:rPr>
        <w:t xml:space="preserve">Note: This document includes appendices with case study data and audit checklists for reference. These materials are available upon request from the author.</w:t>
      </w:r>
    </w:p>
    <w:bookmarkEnd w:id="34"/>
    <w:p>
      <w:pPr>
        <w:pStyle w:val="BodyText"/>
      </w:pPr>
      <w:r>
        <w:t xml:space="preserve">© 2023 [Your Name]. All rights reserved.</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Auditor in Brazil São Paulo</dc:title>
  <dc:creator/>
  <dc:language>en</dc:language>
  <cp:keywords/>
  <dcterms:created xsi:type="dcterms:W3CDTF">2026-07-21T05:49:30Z</dcterms:created>
  <dcterms:modified xsi:type="dcterms:W3CDTF">2026-07-21T05:49:30Z</dcterms:modified>
</cp:coreProperties>
</file>

<file path=docProps/custom.xml><?xml version="1.0" encoding="utf-8"?>
<Properties xmlns="http://schemas.openxmlformats.org/officeDocument/2006/custom-properties" xmlns:vt="http://schemas.openxmlformats.org/officeDocument/2006/docPropsVTypes"/>
</file>