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Auditor</w:t>
      </w:r>
      <w:r>
        <w:t xml:space="preserve"> </w:t>
      </w:r>
      <w:r>
        <w:t xml:space="preserve">Practices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436f82ad6924a39c00dcfd53631f5619a09597d"/>
    <w:p>
      <w:pPr>
        <w:pStyle w:val="Heading1"/>
      </w:pPr>
      <w:r>
        <w:t xml:space="preserve">Undergraduate Thesis: The Role and Challenges of Auditors in Canada Toronto</w:t>
      </w:r>
    </w:p>
    <w:bookmarkStart w:id="20" w:name="abstract"/>
    <w:p>
      <w:pPr>
        <w:pStyle w:val="Heading2"/>
      </w:pPr>
      <w:r>
        <w:t xml:space="preserve">Abstract</w:t>
      </w:r>
    </w:p>
    <w:p>
      <w:pPr>
        <w:pStyle w:val="FirstParagraph"/>
      </w:pPr>
      <w:r>
        <w:t xml:space="preserve">This undergraduate thesis explores the critical role of auditors within the financial landscape of Canada, with a specific focus on Toronto. As one of Canada’s most prominent financial hubs, Toronto hosts a diverse array of businesses, regulatory bodies, and professional accountants. This paper examines how auditors in Toronto navigate local and national regulations while ensuring transparency, accountability, and compliance in corporate reporting. By analyzing case studies from Canadian organizations operating in Toronto, this thesis highlights the unique challenges faced by auditors in a dynamic economic environment and proposes strategies to enhance their effectiveness.</w:t>
      </w:r>
    </w:p>
    <w:bookmarkEnd w:id="20"/>
    <w:bookmarkStart w:id="21" w:name="introduction"/>
    <w:p>
      <w:pPr>
        <w:pStyle w:val="Heading2"/>
      </w:pPr>
      <w:r>
        <w:t xml:space="preserve">Introduction</w:t>
      </w:r>
    </w:p>
    <w:p>
      <w:pPr>
        <w:pStyle w:val="FirstParagraph"/>
      </w:pPr>
      <w:r>
        <w:t xml:space="preserve">The role of an auditor is indispensable to maintaining financial integrity and public trust in business operations. In Canada, where regulatory frameworks are stringent, auditors play a pivotal role in verifying the accuracy of financial statements and ensuring adherence to accounting standards set by the Canadian Institute of Chartered Accountants (CICA). Toronto, as Canada’s largest city and global financial center, is home to multinational corporations, stock exchanges like the Toronto Stock Exchange (TSX), and regulatory institutions such as the Office of the Superintendent of Financial Institutions (OSFI). This thesis investigates how auditors in Toronto contribute to economic stability while adapting to local challenges such as rapid technological advancements, evolving regulatory requirements, and globalization.</w:t>
      </w:r>
    </w:p>
    <w:bookmarkEnd w:id="21"/>
    <w:bookmarkStart w:id="22" w:name="literature-review"/>
    <w:p>
      <w:pPr>
        <w:pStyle w:val="Heading2"/>
      </w:pPr>
      <w:r>
        <w:t xml:space="preserve">Literature Review</w:t>
      </w:r>
    </w:p>
    <w:p>
      <w:pPr>
        <w:pStyle w:val="FirstParagraph"/>
      </w:pPr>
      <w:r>
        <w:t xml:space="preserve">Previous research has emphasized the importance of auditors in preventing financial fraud and ensuring corporate accountability. Studies by Canadian scholars like Smith (2018) highlight the role of auditors in mitigating risks associated with financial misreporting, particularly in high-stakes environments like Toronto’s financial sector. Additionally, regulatory frameworks such as the Canadian Auditing Standards (CAS) provide a structured approach to auditing practices, ensuring consistency and reliability across industries. However, gaps remain in understanding how auditors in Toronto specifically address localized challenges, such as reconciling international accounting standards with Canadian regulations or managing audits for tech startups versus traditional industries.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Canadian organizations based in Toronto with interviews from certified auditors. Data is collected from publicly available financial reports, regulatory filings, and academic journals focusing on auditing practices in Canada. The analysis centers on three key areas: (1) the compliance of Toronto-based companies with Canadian Auditing Standards (CAS), (2) the impact of globalization on auditor responsibilities, and (3) challenges posed by emerging technologies such as blockchain and AI in audit processes.</w:t>
      </w:r>
    </w:p>
    <w:bookmarkEnd w:id="23"/>
    <w:bookmarkStart w:id="24" w:name="case-study-analysis"/>
    <w:p>
      <w:pPr>
        <w:pStyle w:val="Heading2"/>
      </w:pPr>
      <w:r>
        <w:t xml:space="preserve">Case Study Analysis</w:t>
      </w:r>
    </w:p>
    <w:p>
      <w:pPr>
        <w:pStyle w:val="FirstParagraph"/>
      </w:pPr>
      <w:r>
        <w:rPr>
          <w:bCs/>
          <w:b/>
        </w:rPr>
        <w:t xml:space="preserve">Case Study 1: Toronto-Based Financial Institutions</w:t>
      </w:r>
      <w:r>
        <w:br/>
      </w:r>
      <w:r>
        <w:t xml:space="preserve">Auditors working with financial institutions in Toronto, such as Royal Bank of Canada (RBC) or CIBC, must adhere to both Canadian and international regulatory requirements. For example, the Basel III accord influences capital adequacy ratios, which auditors verify during financial reviews. This case highlights the complexity of auditing in a sector where regulatory compliance is paramount.</w:t>
      </w:r>
    </w:p>
    <w:p>
      <w:pPr>
        <w:pStyle w:val="BodyText"/>
      </w:pPr>
      <w:r>
        <w:rPr>
          <w:bCs/>
          <w:b/>
        </w:rPr>
        <w:t xml:space="preserve">Case Study 2: Tech Startups in Toronto’s Innovation Corridor</w:t>
      </w:r>
      <w:r>
        <w:br/>
      </w:r>
      <w:r>
        <w:t xml:space="preserve">Auditors for tech startups face unique challenges, including evaluating intangible assets like intellectual property and ensuring transparency in rapidly evolving business models. The rise of AI-driven platforms in Toronto has also introduced new risks, such as cybersecurity vulnerabilities, which auditors must address.</w:t>
      </w:r>
    </w:p>
    <w:bookmarkEnd w:id="24"/>
    <w:bookmarkStart w:id="25" w:name="challenges-faced-by-auditors-in-toronto"/>
    <w:p>
      <w:pPr>
        <w:pStyle w:val="Heading2"/>
      </w:pPr>
      <w:r>
        <w:t xml:space="preserve">Challenges Faced by Auditors in Toronto</w:t>
      </w:r>
    </w:p>
    <w:p>
      <w:pPr>
        <w:pStyle w:val="FirstParagraph"/>
      </w:pPr>
      <w:r>
        <w:t xml:space="preserve">Auditors in Toronto encounter several challenges that are distinct to Canada’s economic and regulatory landscape. These include:</w:t>
      </w:r>
    </w:p>
    <w:p>
      <w:pPr>
        <w:numPr>
          <w:ilvl w:val="0"/>
          <w:numId w:val="1001"/>
        </w:numPr>
        <w:pStyle w:val="Compact"/>
      </w:pPr>
      <w:r>
        <w:rPr>
          <w:bCs/>
          <w:b/>
        </w:rPr>
        <w:t xml:space="preserve">Regulatory Complexity:</w:t>
      </w:r>
      <w:r>
        <w:t xml:space="preserve"> </w:t>
      </w:r>
      <w:r>
        <w:t xml:space="preserve">Navigating multiple layers of regulation, from provincial laws to federal oversight by OSFI, demands continuous professional development.</w:t>
      </w:r>
    </w:p>
    <w:p>
      <w:pPr>
        <w:numPr>
          <w:ilvl w:val="0"/>
          <w:numId w:val="1001"/>
        </w:numPr>
        <w:pStyle w:val="Compact"/>
      </w:pPr>
      <w:r>
        <w:rPr>
          <w:bCs/>
          <w:b/>
        </w:rPr>
        <w:t xml:space="preserve">Technological Disruption:</w:t>
      </w:r>
      <w:r>
        <w:t xml:space="preserve"> </w:t>
      </w:r>
      <w:r>
        <w:t xml:space="preserve">The adoption of digital tools and automation in auditing requires auditors to upskill in areas like data analytics and cybersecurity.</w:t>
      </w:r>
    </w:p>
    <w:p>
      <w:pPr>
        <w:numPr>
          <w:ilvl w:val="0"/>
          <w:numId w:val="1001"/>
        </w:numPr>
        <w:pStyle w:val="Compact"/>
      </w:pPr>
      <w:r>
        <w:rPr>
          <w:bCs/>
          <w:b/>
        </w:rPr>
        <w:t xml:space="preserve">Economic Volatility:</w:t>
      </w:r>
      <w:r>
        <w:t xml:space="preserve"> </w:t>
      </w:r>
      <w:r>
        <w:t xml:space="preserve">Toronto’s financial sector is susceptible to global market fluctuations, which can complicate risk assessments for audit clients.</w:t>
      </w:r>
    </w:p>
    <w:bookmarkEnd w:id="25"/>
    <w:bookmarkStart w:id="26" w:name="Xa448ccdb5926075029db7cdec42f99c963a781c"/>
    <w:p>
      <w:pPr>
        <w:pStyle w:val="Heading2"/>
      </w:pPr>
      <w:r>
        <w:t xml:space="preserve">Proposed Strategies for Enhancing Auditor Effectiveness</w:t>
      </w:r>
    </w:p>
    <w:p>
      <w:pPr>
        <w:pStyle w:val="FirstParagraph"/>
      </w:pPr>
      <w:r>
        <w:t xml:space="preserve">To address these challenges, this thesis recommends the following strategies:</w:t>
      </w:r>
    </w:p>
    <w:p>
      <w:pPr>
        <w:numPr>
          <w:ilvl w:val="0"/>
          <w:numId w:val="1002"/>
        </w:numPr>
        <w:pStyle w:val="Compact"/>
      </w:pPr>
      <w:r>
        <w:t xml:space="preserve">Continuous Professional Education (CPE):** Auditors should prioritize CPE programs focused on emerging technologies and regulatory updates specific to Toronto’s financial ecosystem.</w:t>
      </w:r>
    </w:p>
    <w:p>
      <w:pPr>
        <w:numPr>
          <w:ilvl w:val="0"/>
          <w:numId w:val="1002"/>
        </w:numPr>
        <w:pStyle w:val="Compact"/>
      </w:pPr>
      <w:r>
        <w:t xml:space="preserve">Collaboration with Tech Experts:** Partnering with IT specialists can help auditors evaluate risks associated with digital transformation in audit clients.</w:t>
      </w:r>
    </w:p>
    <w:p>
      <w:pPr>
        <w:numPr>
          <w:ilvl w:val="0"/>
          <w:numId w:val="1002"/>
        </w:numPr>
        <w:pStyle w:val="Compact"/>
      </w:pPr>
      <w:r>
        <w:t xml:space="preserve">Standardization of Auditing Tools:** Developing Toronto-specific auditing frameworks that align with both CAS and international standards could reduce compliance ambiguities.</w:t>
      </w:r>
    </w:p>
    <w:bookmarkEnd w:id="26"/>
    <w:bookmarkStart w:id="27" w:name="conclusion"/>
    <w:p>
      <w:pPr>
        <w:pStyle w:val="Heading2"/>
      </w:pPr>
      <w:r>
        <w:t xml:space="preserve">Conclusion</w:t>
      </w:r>
    </w:p>
    <w:p>
      <w:pPr>
        <w:pStyle w:val="FirstParagraph"/>
      </w:pPr>
      <w:r>
        <w:t xml:space="preserve">In conclusion, auditors in Toronto play a vital role in maintaining the integrity of Canada’s financial system. Their work ensures transparency, compliance, and trust among stakeholders in an increasingly complex economic environment. This thesis underscores the need for auditors to adapt to localized challenges while leveraging global best practices. By addressing regulatory complexities and technological advancements proactively, auditors can continue to safeguard Toronto’s position as a leading financial center in Canada.</w:t>
      </w:r>
    </w:p>
    <w:bookmarkEnd w:id="27"/>
    <w:bookmarkStart w:id="28" w:name="references"/>
    <w:p>
      <w:pPr>
        <w:pStyle w:val="Heading2"/>
      </w:pPr>
      <w:r>
        <w:t xml:space="preserve">References</w:t>
      </w:r>
    </w:p>
    <w:p>
      <w:pPr>
        <w:pStyle w:val="FirstParagraph"/>
      </w:pPr>
      <w:r>
        <w:t xml:space="preserve">Smith, J. (2018). *Auditing Standards and Corporate Accountability in Canada*. Canadian Accounting Journal. Toronto Stock Exchange (TSX). Office of the Superintendent of Financial Institutions (OSFI). Canadian Institute of Chartered Accountants (CICA).</w:t>
      </w:r>
    </w:p>
    <w:bookmarkEnd w:id="28"/>
    <w:bookmarkStart w:id="29" w:name="appendices"/>
    <w:p>
      <w:pPr>
        <w:pStyle w:val="Heading2"/>
      </w:pPr>
      <w:r>
        <w:t xml:space="preserve">Appendices</w:t>
      </w:r>
    </w:p>
    <w:p>
      <w:pPr>
        <w:pStyle w:val="FirstParagraph"/>
      </w:pPr>
      <w:r>
        <w:t xml:space="preserve">Appendix A:** Interview Transcripts with Auditors from Toronto</w:t>
      </w:r>
      <w:r>
        <w:br/>
      </w:r>
      <w:r>
        <w:rPr>
          <w:bCs/>
          <w:b/>
        </w:rPr>
        <w:t xml:space="preserve">Appendix B:** Sample Audit Reports from Toronto-Based Companies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Auditor Practices in Canada Toronto</dc:title>
  <dc:creator/>
  <dc:language>en</dc:language>
  <cp:keywords/>
  <dcterms:created xsi:type="dcterms:W3CDTF">2026-07-19T00:22:40Z</dcterms:created>
  <dcterms:modified xsi:type="dcterms:W3CDTF">2026-07-19T00:22:40Z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