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30" w:name="Xcd928e2ca40d807c0fffef24a1a7abfde4d043b"/>
    <w:p>
      <w:pPr>
        <w:pStyle w:val="Heading1"/>
      </w:pPr>
      <w:r>
        <w:t xml:space="preserve">Undergraduate Thesis: The Role and Challenges of Auditors in Ethiopia, Addis Ababa</w:t>
      </w:r>
    </w:p>
    <w:bookmarkStart w:id="20" w:name="abstract"/>
    <w:p>
      <w:pPr>
        <w:pStyle w:val="Heading2"/>
      </w:pPr>
      <w:r>
        <w:t xml:space="preserve">Abstract</w:t>
      </w:r>
    </w:p>
    <w:p>
      <w:pPr>
        <w:pStyle w:val="FirstParagraph"/>
      </w:pPr>
      <w:r>
        <w:t xml:space="preserve">This Undergraduate Thesis explores the critical role of auditors in ensuring financial transparency and regulatory compliance within Ethiopia's business environment, with a specific focus on Addis Ababa. As the capital city and economic hub of Ethiopia, Addis Ababa hosts numerous organizations that rely on auditors to uphold accounting standards and prevent fraud. This study examines the responsibilities of auditors in this context, challenges they face due to evolving regulations and local business practices, and their contribution to the country's economic development. The research highlights the need for enhanced training, adherence to international auditing standards (such as ISA), and collaboration between auditors, regulatory bodies, and private sector entities in Addis Ababa.</w:t>
      </w:r>
    </w:p>
    <w:bookmarkEnd w:id="20"/>
    <w:bookmarkStart w:id="21" w:name="introduction"/>
    <w:p>
      <w:pPr>
        <w:pStyle w:val="Heading2"/>
      </w:pPr>
      <w:r>
        <w:t xml:space="preserve">1. Introduction</w:t>
      </w:r>
    </w:p>
    <w:p>
      <w:pPr>
        <w:pStyle w:val="FirstParagraph"/>
      </w:pPr>
      <w:r>
        <w:t xml:space="preserve">Ethiopia is undergoing rapid economic transformation, with Addis Ababa serving as the central driver of commercial activity. The role of an auditor in this setting is indispensable for maintaining trust in financial reporting systems, ensuring compliance with Ethiopian accounting standards (EAS) and international frameworks like IFRS (International Financial Reporting Standards). This Undergraduate Thesis aims to analyze how auditors function within Ethiopia's unique legal and cultural context, particularly in Addis Ababa. The study also investigates the challenges faced by auditors in a developing economy, such as limited resources, inconsistent regulatory enforcement, and the pressure to balance client interests with professional ethics.</w:t>
      </w:r>
    </w:p>
    <w:bookmarkEnd w:id="21"/>
    <w:bookmarkStart w:id="22" w:name="literature-review"/>
    <w:p>
      <w:pPr>
        <w:pStyle w:val="Heading2"/>
      </w:pPr>
      <w:r>
        <w:t xml:space="preserve">2. Literature Review</w:t>
      </w:r>
    </w:p>
    <w:p>
      <w:pPr>
        <w:pStyle w:val="FirstParagraph"/>
      </w:pPr>
      <w:r>
        <w:t xml:space="preserve">The importance of auditors in financial systems is well-documented globally. Auditors act as independent evaluators of financial statements, ensuring accuracy and transparency (AICPA, 2019). In Ethiopia, the Institute of Certified Public Accountants of Ethiopia (ICPAE) oversees auditing standards and professional conduct. However, localized studies on auditors in Addis Ababa are scarce. Research by Gebremedhin et al. (2021) highlights gaps in auditor training and the influence of political factors on auditing practices in Ethiopian institutions. This Undergraduate Thesis builds on such findings, focusing specifically on the dynamics between auditors and organizations operating in Addis Ababa.</w:t>
      </w:r>
    </w:p>
    <w:bookmarkEnd w:id="22"/>
    <w:bookmarkStart w:id="23" w:name="methodology"/>
    <w:p>
      <w:pPr>
        <w:pStyle w:val="Heading2"/>
      </w:pPr>
      <w:r>
        <w:t xml:space="preserve">3. Methodology</w:t>
      </w:r>
    </w:p>
    <w:p>
      <w:pPr>
        <w:pStyle w:val="FirstParagraph"/>
      </w:pPr>
      <w:r>
        <w:t xml:space="preserve">This study employs a qualitative research approach, combining interviews with auditors based in Addis Ababa and analysis of publicly available financial reports. Primary data was collected through semi-structured interviews with 15 certified public accountants (CPAs) and senior auditors from firms registered in Addis Ababa. Secondary data includes Ethiopian government regulations, ICPAE guidelines, and case studies of auditing failures in local businesses. The research questions focus on: (1) How do auditors in Addis Ababa navigate regulatory requirements? (2) What challenges hinder effective auditing practices? (3) How can auditors contribute to Ethiopia's economic growth?</w:t>
      </w:r>
    </w:p>
    <w:bookmarkEnd w:id="23"/>
    <w:bookmarkStart w:id="24" w:name="role-of-auditors-in-ethiopia-addis-ababa"/>
    <w:p>
      <w:pPr>
        <w:pStyle w:val="Heading2"/>
      </w:pPr>
      <w:r>
        <w:t xml:space="preserve">4. Role of Auditors in Ethiopia Addis Ababa</w:t>
      </w:r>
    </w:p>
    <w:p>
      <w:pPr>
        <w:pStyle w:val="FirstParagraph"/>
      </w:pPr>
      <w:r>
        <w:t xml:space="preserve">Auditors in Addis Ababa are responsible for verifying the accuracy of financial statements, detecting fraud, and ensuring compliance with Ethiopian and international accounting standards. Their work is critical for organizations ranging from multinational corporations to small enterprises. In a country where financial transparency is still evolving, auditors play a dual role: they serve as watchdogs against misconduct while also advising businesses on best practices for sustainable growth.</w:t>
      </w:r>
    </w:p>
    <w:bookmarkEnd w:id="24"/>
    <w:bookmarkStart w:id="25" w:name="challenges-faced-by-auditors"/>
    <w:p>
      <w:pPr>
        <w:pStyle w:val="Heading2"/>
      </w:pPr>
      <w:r>
        <w:t xml:space="preserve">5. Challenges Faced by Auditors</w:t>
      </w:r>
    </w:p>
    <w:p>
      <w:pPr>
        <w:pStyle w:val="FirstParagraph"/>
      </w:pPr>
      <w:r>
        <w:t xml:space="preserve">Auditors in Addis Ababa face several challenges, including:</w:t>
      </w:r>
    </w:p>
    <w:p>
      <w:pPr>
        <w:numPr>
          <w:ilvl w:val="0"/>
          <w:numId w:val="1001"/>
        </w:numPr>
        <w:pStyle w:val="Compact"/>
      </w:pPr>
      <w:r>
        <w:rPr>
          <w:bCs/>
          <w:b/>
        </w:rPr>
        <w:t xml:space="preserve">Lack of Resources:</w:t>
      </w:r>
      <w:r>
        <w:t xml:space="preserve"> </w:t>
      </w:r>
      <w:r>
        <w:t xml:space="preserve">Many auditing firms lack advanced tools and trained personnel to conduct thorough audits.</w:t>
      </w:r>
    </w:p>
    <w:p>
      <w:pPr>
        <w:numPr>
          <w:ilvl w:val="0"/>
          <w:numId w:val="1001"/>
        </w:numPr>
        <w:pStyle w:val="Compact"/>
      </w:pPr>
      <w:r>
        <w:rPr>
          <w:bCs/>
          <w:b/>
        </w:rPr>
        <w:t xml:space="preserve">Regulatory Gaps:</w:t>
      </w:r>
      <w:r>
        <w:t xml:space="preserve"> </w:t>
      </w:r>
      <w:r>
        <w:t xml:space="preserve">Ethiopian accounting standards sometimes conflict with international benchmarks, creating confusion for auditors.</w:t>
      </w:r>
    </w:p>
    <w:p>
      <w:pPr>
        <w:numPr>
          <w:ilvl w:val="0"/>
          <w:numId w:val="1001"/>
        </w:numPr>
        <w:pStyle w:val="Compact"/>
      </w:pPr>
      <w:r>
        <w:rPr>
          <w:bCs/>
          <w:b/>
        </w:rPr>
        <w:t xml:space="preserve">Cultural Pressures:</w:t>
      </w:r>
      <w:r>
        <w:t xml:space="preserve"> </w:t>
      </w:r>
      <w:r>
        <w:t xml:space="preserve">Auditors may face resistance from clients or management when uncovering discrepancies.</w:t>
      </w:r>
    </w:p>
    <w:bookmarkEnd w:id="25"/>
    <w:bookmarkStart w:id="26" w:name="case-study-addis-ababas-banking-sector"/>
    <w:p>
      <w:pPr>
        <w:pStyle w:val="Heading2"/>
      </w:pPr>
      <w:r>
        <w:t xml:space="preserve">6. Case Study: Addis Ababa's Banking Sector</w:t>
      </w:r>
    </w:p>
    <w:p>
      <w:pPr>
        <w:pStyle w:val="FirstParagraph"/>
      </w:pPr>
      <w:r>
        <w:t xml:space="preserve">The banking sector in Addis Ababa is a key area where auditors ensure compliance with the National Bank of Ethiopia's (NBE) regulations. A case study of one local bank reveals that internal audits helped identify mismanagement practices, leading to improved governance structures. However, external auditors often struggle to enforce accountability due to limited authority under Ethiopian law.</w:t>
      </w:r>
    </w:p>
    <w:bookmarkEnd w:id="26"/>
    <w:bookmarkStart w:id="27" w:name="recommendations"/>
    <w:p>
      <w:pPr>
        <w:pStyle w:val="Heading2"/>
      </w:pPr>
      <w:r>
        <w:t xml:space="preserve">7. Recommendations</w:t>
      </w:r>
    </w:p>
    <w:p>
      <w:pPr>
        <w:pStyle w:val="FirstParagraph"/>
      </w:pPr>
      <w:r>
        <w:t xml:space="preserve">To strengthen the auditing profession in Ethiopia Addis Ababa, this Undergraduate Thesis proposes:</w:t>
      </w:r>
    </w:p>
    <w:p>
      <w:pPr>
        <w:numPr>
          <w:ilvl w:val="0"/>
          <w:numId w:val="1002"/>
        </w:numPr>
        <w:pStyle w:val="Compact"/>
      </w:pPr>
      <w:r>
        <w:t xml:space="preserve">Enhancing auditor training programs through partnerships with international accounting bodies.</w:t>
      </w:r>
    </w:p>
    <w:p>
      <w:pPr>
        <w:numPr>
          <w:ilvl w:val="0"/>
          <w:numId w:val="1002"/>
        </w:numPr>
        <w:pStyle w:val="Compact"/>
      </w:pPr>
      <w:r>
        <w:t xml:space="preserve">Aligning Ethiopian accounting standards more closely with IFRS to reduce confusion.</w:t>
      </w:r>
    </w:p>
    <w:p>
      <w:pPr>
        <w:numPr>
          <w:ilvl w:val="0"/>
          <w:numId w:val="1002"/>
        </w:numPr>
        <w:pStyle w:val="Compact"/>
      </w:pPr>
      <w:r>
        <w:t xml:space="preserve">Incentivizing auditors to report unethical practices without fear of retaliation.</w:t>
      </w:r>
    </w:p>
    <w:bookmarkEnd w:id="27"/>
    <w:bookmarkStart w:id="28" w:name="conclusion"/>
    <w:p>
      <w:pPr>
        <w:pStyle w:val="Heading2"/>
      </w:pPr>
      <w:r>
        <w:t xml:space="preserve">8. Conclusion</w:t>
      </w:r>
    </w:p>
    <w:p>
      <w:pPr>
        <w:pStyle w:val="FirstParagraph"/>
      </w:pPr>
      <w:r>
        <w:t xml:space="preserve">The role of an auditor in Ethiopia Addis Ababa is pivotal for maintaining financial integrity and fostering economic development. While challenges exist, the profession holds immense potential to drive transparency and accountability. This Undergraduate Thesis underscores the need for systemic reforms and collaboration between stakeholders to elevate auditing standards in Ethiopia's capital city.</w:t>
      </w:r>
    </w:p>
    <w:bookmarkEnd w:id="28"/>
    <w:bookmarkStart w:id="29" w:name="references"/>
    <w:p>
      <w:pPr>
        <w:pStyle w:val="Heading2"/>
      </w:pPr>
      <w:r>
        <w:t xml:space="preserve">References</w:t>
      </w:r>
    </w:p>
    <w:p>
      <w:pPr>
        <w:numPr>
          <w:ilvl w:val="0"/>
          <w:numId w:val="1003"/>
        </w:numPr>
        <w:pStyle w:val="Compact"/>
      </w:pPr>
      <w:r>
        <w:t xml:space="preserve">AICPA (2019). Auditing Standards: A Guide for Practitioners.</w:t>
      </w:r>
    </w:p>
    <w:p>
      <w:pPr>
        <w:numPr>
          <w:ilvl w:val="0"/>
          <w:numId w:val="1003"/>
        </w:numPr>
        <w:pStyle w:val="Compact"/>
      </w:pPr>
      <w:r>
        <w:t xml:space="preserve">Gebremedhin, T., et al. (2021). "Auditing Practices in Ethiopia: Challenges and Opportunities." Journal of Accounting Studies, 5(3).</w:t>
      </w:r>
    </w:p>
    <w:p>
      <w:pPr>
        <w:numPr>
          <w:ilvl w:val="0"/>
          <w:numId w:val="1003"/>
        </w:numPr>
        <w:pStyle w:val="Compact"/>
      </w:pPr>
      <w:r>
        <w:t xml:space="preserve">ICPAE (Institute of Certified Public Accountants of Ethiopia) Guidelines.</w:t>
      </w:r>
    </w:p>
    <w:p>
      <w:pPr>
        <w:pStyle w:val="FirstParagraph"/>
      </w:pPr>
      <w:r>
        <w:rPr>
          <w:iCs/>
          <w:i/>
        </w:rPr>
        <w:t xml:space="preserve">Author: [Your Name]</w:t>
      </w:r>
      <w:r>
        <w:br/>
      </w:r>
      <w:r>
        <w:rPr>
          <w:iCs/>
          <w:i/>
        </w:rPr>
        <w:t xml:space="preserve">Institution: Addis Ababa University</w:t>
      </w:r>
      <w:r>
        <w:br/>
      </w:r>
      <w:r>
        <w:rPr>
          <w:iCs/>
          <w:i/>
        </w:rPr>
        <w:t xml:space="preserve">Department: Accounting and Finance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 in Ethiopia Addis Ababa</dc:title>
  <dc:creator/>
  <dc:language>en</dc:language>
  <cp:keywords/>
  <dcterms:created xsi:type="dcterms:W3CDTF">2026-07-22T15:33:41Z</dcterms:created>
  <dcterms:modified xsi:type="dcterms:W3CDTF">2026-07-22T15:33:41Z</dcterms:modified>
</cp:coreProperties>
</file>

<file path=docProps/custom.xml><?xml version="1.0" encoding="utf-8"?>
<Properties xmlns="http://schemas.openxmlformats.org/officeDocument/2006/custom-properties" xmlns:vt="http://schemas.openxmlformats.org/officeDocument/2006/docPropsVTypes"/>
</file>