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Ensuring</w:t>
      </w:r>
      <w:r>
        <w:t xml:space="preserve"> </w:t>
      </w:r>
      <w:r>
        <w:t xml:space="preserve">Financial</w:t>
      </w:r>
      <w:r>
        <w:t xml:space="preserve"> </w:t>
      </w:r>
      <w:r>
        <w:t xml:space="preserve">Integrity</w:t>
      </w:r>
      <w:r>
        <w:t xml:space="preserve"> </w:t>
      </w:r>
      <w:r>
        <w:t xml:space="preserve">within</w:t>
      </w:r>
      <w:r>
        <w:t xml:space="preserve"> </w:t>
      </w:r>
      <w:r>
        <w:t xml:space="preserve">France</w:t>
      </w:r>
      <w:r>
        <w:t xml:space="preserve"> </w:t>
      </w:r>
      <w:r>
        <w:t xml:space="preserve">Marseille</w:t>
      </w:r>
    </w:p>
    <w:p>
      <w:pPr>
        <w:pStyle w:val="FirstParagraph"/>
      </w:pPr>
      <w:r>
        <w:t xml:space="preserve">```html</w:t>
      </w:r>
    </w:p>
    <w:bookmarkStart w:id="28" w:name="X63639e5bbf9a121a8c92e325d237cca61408f58"/>
    <w:p>
      <w:pPr>
        <w:pStyle w:val="Heading1"/>
      </w:pPr>
      <w:r>
        <w:t xml:space="preserve">Undergraduate Thesis: The Role of the Auditor in Ensuring Financial Integrity within France Marseille</w:t>
      </w:r>
    </w:p>
    <w:bookmarkStart w:id="20" w:name="abstract"/>
    <w:p>
      <w:pPr>
        <w:pStyle w:val="Heading2"/>
      </w:pPr>
      <w:r>
        <w:t xml:space="preserve">Abstract</w:t>
      </w:r>
    </w:p>
    <w:p>
      <w:pPr>
        <w:pStyle w:val="FirstParagraph"/>
      </w:pPr>
      <w:r>
        <w:t xml:space="preserve">This Undergraduate Thesis explores the critical role of auditors in maintaining financial transparency and compliance within the economic landscape of France Marseille. As a major economic hub in southern France, Marseille presents unique challenges and opportunities for auditors navigating local regulations, international trade dynamics, and cultural nuances. This document analyzes how auditors contribute to corporate governance, detect financial irregularities, and align with national frameworks like the Sapin II Law while addressing the specific demands of Marseille’s diverse business environment.</w:t>
      </w:r>
    </w:p>
    <w:bookmarkEnd w:id="20"/>
    <w:bookmarkStart w:id="21" w:name="introduction"/>
    <w:p>
      <w:pPr>
        <w:pStyle w:val="Heading2"/>
      </w:pPr>
      <w:r>
        <w:t xml:space="preserve">Introduction</w:t>
      </w:r>
    </w:p>
    <w:p>
      <w:pPr>
        <w:pStyle w:val="FirstParagraph"/>
      </w:pPr>
      <w:r>
        <w:t xml:space="preserve">Marseille, a city renowned for its port activities, multiculturalism, and economic diversity, serves as a vital center for commerce in France. As businesses in Marseille expand their operations—ranging from small enterprises to multinational corporations—the need for robust financial oversight becomes paramount. Auditors play an indispensable role in this context by ensuring that organizations adhere to legal standards, maintain accurate financial records, and uphold ethical practices. This thesis examines the responsibilities of auditors in France Marseille, emphasizing their significance in fostering trust among stakeholders and supporting sustainable economic growth.</w:t>
      </w:r>
    </w:p>
    <w:bookmarkEnd w:id="21"/>
    <w:bookmarkStart w:id="22" w:name="X8f936c237d968d0ce0b9cb40fa2c2d5fc010214"/>
    <w:p>
      <w:pPr>
        <w:pStyle w:val="Heading2"/>
      </w:pPr>
      <w:r>
        <w:t xml:space="preserve">The Role of Auditors in France’s Regulatory Framework</w:t>
      </w:r>
    </w:p>
    <w:p>
      <w:pPr>
        <w:pStyle w:val="FirstParagraph"/>
      </w:pPr>
      <w:r>
        <w:t xml:space="preserve">In France, auditors operate under a stringent regulatory environment governed by laws such as the Sapin II Law (Loi Sapin II) and the French Accounting Standards (Normes Comptables Générales). These frameworks mandate that certain companies, particularly those with significant turnover or public shareholders, undergo annual audits by certified professionals. The primary objectives of these audits include verifying financial statements, assessing internal controls, and identifying risks such as fraud or non-compliance.</w:t>
      </w:r>
    </w:p>
    <w:p>
      <w:pPr>
        <w:pStyle w:val="BodyText"/>
      </w:pPr>
      <w:r>
        <w:t xml:space="preserve">Auditors in France Marseille must also navigate the implications of European Union directives and global accounting standards like IFRS (International Financial Reporting Standards). For instance, businesses involved in international trade within Marseille’s port—such as those exporting goods to North Africa or importing raw materials from Asia—require auditors with expertise in cross-border compliance and currency regulations. This dual layer of responsibility ensures that audits not only meet national requirements but also align with international expectations.</w:t>
      </w:r>
    </w:p>
    <w:bookmarkEnd w:id="22"/>
    <w:bookmarkStart w:id="23" w:name="X6628f7be53bb1c02e4d587b177de35d47085b90"/>
    <w:p>
      <w:pPr>
        <w:pStyle w:val="Heading2"/>
      </w:pPr>
      <w:r>
        <w:t xml:space="preserve">Auditor Practices in Marseille: A Case Study Approach</w:t>
      </w:r>
    </w:p>
    <w:p>
      <w:pPr>
        <w:pStyle w:val="FirstParagraph"/>
      </w:pPr>
      <w:r>
        <w:t xml:space="preserve">To illustrate the practical application of auditing in Marseille, this thesis examines two case studies: a local small-to-medium enterprise (SME) and a multinational corporation (MNC) operating within the city. The SME, a family-owned seafood distributor, faced challenges in managing cash flow due to seasonal fluctuations. An auditor specializing in small businesses helped the company implement improved financial reporting systems and identify areas of inefficiency.</w:t>
      </w:r>
    </w:p>
    <w:p>
      <w:pPr>
        <w:pStyle w:val="BodyText"/>
      </w:pPr>
      <w:r>
        <w:t xml:space="preserve">The MNC case study involves a logistics firm headquartered in Marseille that operates across Europe. Auditors here focused on compliance with GDPR (General Data Protection Regulation) and ensuring transparency in supply chain operations. This example highlights the importance of auditors adapting their practices to the specific needs of industries prevalent in Marseille, such as maritime trade, technology, and tourism.</w:t>
      </w:r>
    </w:p>
    <w:bookmarkEnd w:id="23"/>
    <w:bookmarkStart w:id="24" w:name="Xf8905bf4e492361d422ffe7dd687c3f53d5ca90"/>
    <w:p>
      <w:pPr>
        <w:pStyle w:val="Heading2"/>
      </w:pPr>
      <w:r>
        <w:t xml:space="preserve">Challenges Faced by Auditors in France Marseille</w:t>
      </w:r>
    </w:p>
    <w:p>
      <w:pPr>
        <w:pStyle w:val="FirstParagraph"/>
      </w:pPr>
      <w:r>
        <w:t xml:space="preserve">Auditors in France Marseille encounter unique challenges stemming from the city’s economic profile. The port of Marseille is a major gateway for international trade, exposing local businesses to risks such as currency volatility and geopolitical tensions. Auditors must remain vigilant against fraud related to customs declarations or supply chain discrepancies.</w:t>
      </w:r>
    </w:p>
    <w:p>
      <w:pPr>
        <w:pStyle w:val="BodyText"/>
      </w:pPr>
      <w:r>
        <w:t xml:space="preserve">Additionally, cultural factors influence audit practices in Marseille. For example, the city’s multicultural environment requires auditors to communicate effectively with stakeholders from diverse backgrounds, including French nationals, North African immigrants, and European partners. Language barriers and differing business norms can complicate audits if not addressed proactively.</w:t>
      </w:r>
    </w:p>
    <w:bookmarkEnd w:id="24"/>
    <w:bookmarkStart w:id="25" w:name="Xa10a079d118bc24cfd7db0dac6e92135c3bcfa3"/>
    <w:p>
      <w:pPr>
        <w:pStyle w:val="Heading2"/>
      </w:pPr>
      <w:r>
        <w:t xml:space="preserve">The Impact of Technology on Auditing in Marseille</w:t>
      </w:r>
    </w:p>
    <w:p>
      <w:pPr>
        <w:pStyle w:val="FirstParagraph"/>
      </w:pPr>
      <w:r>
        <w:t xml:space="preserve">Technological advancements have transformed auditing practices globally, and France Marseille is no exception. Auditors in the region increasingly rely on data analytics tools to detect anomalies in financial records. For instance, AI-driven software can flag irregularities in transaction patterns for companies involved in high-volume trade through the Port of Marseille.</w:t>
      </w:r>
    </w:p>
    <w:p>
      <w:pPr>
        <w:pStyle w:val="BodyText"/>
      </w:pPr>
      <w:r>
        <w:t xml:space="preserve">However, these technologies also present challenges, such as ensuring cybersecurity compliance and protecting sensitive data. Auditors must collaborate closely with IT departments to safeguard information while maintaining audit efficiency. This synergy between traditional auditing principles and modern technology underscores the evolving nature of the auditor’s role in Marseille.</w:t>
      </w:r>
    </w:p>
    <w:bookmarkEnd w:id="25"/>
    <w:bookmarkStart w:id="26" w:name="conclusion"/>
    <w:p>
      <w:pPr>
        <w:pStyle w:val="Heading2"/>
      </w:pPr>
      <w:r>
        <w:t xml:space="preserve">Conclusion</w:t>
      </w:r>
    </w:p>
    <w:p>
      <w:pPr>
        <w:pStyle w:val="FirstParagraph"/>
      </w:pPr>
      <w:r>
        <w:t xml:space="preserve">The role of auditors in France Marseille is multifaceted, requiring a deep understanding of local regulations, international trade dynamics, and cultural nuances. By ensuring financial transparency and compliance, auditors contribute to the stability of businesses and the broader economy. This Undergraduate Thesis has highlighted the critical responsibilities of auditors in maintaining trust among stakeholders, mitigating risks in high-volume industries like maritime trade, and adapting to technological advancements.</w:t>
      </w:r>
    </w:p>
    <w:p>
      <w:pPr>
        <w:pStyle w:val="BodyText"/>
      </w:pPr>
      <w:r>
        <w:t xml:space="preserve">As Marseille continues to grow as a global economic center, the demand for skilled auditors will remain high. Future research could explore how emerging trends—such as sustainability reporting or blockchain-based auditing—might further shape the profession in this dynamic region. Ultimately, the work of auditors in France Marseille exemplifies their indispensable role in upholding financial integrity and fostering sustainable development.</w:t>
      </w:r>
    </w:p>
    <w:bookmarkEnd w:id="26"/>
    <w:bookmarkStart w:id="27" w:name="references"/>
    <w:p>
      <w:pPr>
        <w:pStyle w:val="Heading2"/>
      </w:pPr>
      <w:r>
        <w:t xml:space="preserve">References</w:t>
      </w:r>
    </w:p>
    <w:p>
      <w:pPr>
        <w:numPr>
          <w:ilvl w:val="0"/>
          <w:numId w:val="1001"/>
        </w:numPr>
        <w:pStyle w:val="Compact"/>
      </w:pPr>
      <w:r>
        <w:t xml:space="preserve">Ley 2016-1397 du 30 octobre 2016 relative à la transparence, à la lutte contre la corruption et à l’économie dite « opaque » (Sapin II Law).</w:t>
      </w:r>
    </w:p>
    <w:p>
      <w:pPr>
        <w:numPr>
          <w:ilvl w:val="0"/>
          <w:numId w:val="1001"/>
        </w:numPr>
        <w:pStyle w:val="Compact"/>
      </w:pPr>
      <w:r>
        <w:t xml:space="preserve">Normes Comptables Générales (NCG), Autorité des Normes Comptables (ANC), France.</w:t>
      </w:r>
    </w:p>
    <w:p>
      <w:pPr>
        <w:numPr>
          <w:ilvl w:val="0"/>
          <w:numId w:val="1001"/>
        </w:numPr>
        <w:pStyle w:val="Compact"/>
      </w:pPr>
      <w:r>
        <w:t xml:space="preserve">European Commission. (2023). GDPR Guidelines for Businesses Operating in the EU.</w:t>
      </w:r>
    </w:p>
    <w:p>
      <w:pPr>
        <w:numPr>
          <w:ilvl w:val="0"/>
          <w:numId w:val="1001"/>
        </w:numPr>
        <w:pStyle w:val="Compact"/>
      </w:pPr>
      <w:r>
        <w:t xml:space="preserve">Port of Marseille: Economic Impact Report, 2023.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Auditor in Ensuring Financial Integrity within France Marseille</dc:title>
  <dc:creator/>
  <dc:language>en</dc:language>
  <cp:keywords/>
  <dcterms:created xsi:type="dcterms:W3CDTF">2026-07-22T23:13:31Z</dcterms:created>
  <dcterms:modified xsi:type="dcterms:W3CDTF">2026-07-22T23:13:31Z</dcterms:modified>
</cp:coreProperties>
</file>

<file path=docProps/custom.xml><?xml version="1.0" encoding="utf-8"?>
<Properties xmlns="http://schemas.openxmlformats.org/officeDocument/2006/custom-properties" xmlns:vt="http://schemas.openxmlformats.org/officeDocument/2006/docPropsVTypes"/>
</file>