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0" w:name="X62a4756062776e216914ba281f56fa355b4ba72"/>
    <w:p>
      <w:pPr>
        <w:pStyle w:val="Heading1"/>
      </w:pPr>
      <w:r>
        <w:t xml:space="preserve">Undergraduate Thesis: The Role and Challenges of Auditors in Ghana Accra</w:t>
      </w:r>
    </w:p>
    <w:bookmarkStart w:id="20" w:name="abstract"/>
    <w:p>
      <w:pPr>
        <w:pStyle w:val="Heading2"/>
      </w:pPr>
      <w:r>
        <w:t xml:space="preserve">Abstract</w:t>
      </w:r>
    </w:p>
    <w:p>
      <w:pPr>
        <w:pStyle w:val="FirstParagraph"/>
      </w:pPr>
      <w:r>
        <w:t xml:space="preserve">This Undergraduate Thesis explores the critical role of auditors in Ghana, with a focus on the capital city of Accra. It examines how auditors contribute to financial transparency, regulatory compliance, and economic stability within the context of Ghana’s evolving business environment. The study highlights unique challenges faced by auditors in Accra, including regulatory complexities, cultural dynamics, and technological gaps. Through a review of existing literature and case studies from Ghanaian firms operating in Accra, this thesis underscores the importance of auditors as guardians of trust and accountability in Ghana’s financial ecosystem.</w:t>
      </w:r>
    </w:p>
    <w:bookmarkEnd w:id="20"/>
    <w:bookmarkStart w:id="21" w:name="introduction"/>
    <w:p>
      <w:pPr>
        <w:pStyle w:val="Heading2"/>
      </w:pPr>
      <w:r>
        <w:t xml:space="preserve">1. Introduction</w:t>
      </w:r>
    </w:p>
    <w:p>
      <w:pPr>
        <w:pStyle w:val="FirstParagraph"/>
      </w:pPr>
      <w:r>
        <w:t xml:space="preserve">In any economy, the role of an auditor is indispensable. Auditors act as independent professionals who verify the accuracy and fairness of financial statements, ensuring compliance with legal and regulatory frameworks. In Ghana, where Accra serves as both the economic and administrative hub, auditors play a pivotal role in maintaining public confidence in corporate governance. This thesis investigates how auditors navigate the unique demands of their profession in Accra while addressing systemic challenges that hinder their effectiveness.</w:t>
      </w:r>
    </w:p>
    <w:p>
      <w:pPr>
        <w:pStyle w:val="BodyText"/>
      </w:pPr>
      <w:r>
        <w:t xml:space="preserve">Ghana has made significant strides in financial regulation, with institutions like the Ghana Institute of Certified Public Accountants (GICPA) and the Ghana Audit and Accounts Service (GAAS) setting standards for auditing practices. However, auditors in Accra face distinct pressures due to the city’s status as a commercial center, where multinational corporations, local businesses, and government agencies converge. This thesis seeks to understand how these factors shape the work of auditors in Ghana Accra.</w:t>
      </w:r>
    </w:p>
    <w:bookmarkEnd w:id="21"/>
    <w:bookmarkStart w:id="22" w:name="literature-review"/>
    <w:p>
      <w:pPr>
        <w:pStyle w:val="Heading2"/>
      </w:pPr>
      <w:r>
        <w:t xml:space="preserve">2. Literature Review</w:t>
      </w:r>
    </w:p>
    <w:p>
      <w:pPr>
        <w:pStyle w:val="FirstParagraph"/>
      </w:pPr>
      <w:r>
        <w:t xml:space="preserve">The concept of auditing has evolved from simple financial record-keeping to a complex profession requiring specialized knowledge and ethical integrity. According to scholars like (Author A, Year), auditors serve as gatekeepers who ensure that organizations adhere to accounting standards while protecting the interests of stakeholders. In Ghana, the role of auditors is further complicated by the need to align with international frameworks such as International Financial Reporting Standards (IFRS) while addressing local regulatory requirements.</w:t>
      </w:r>
    </w:p>
    <w:p>
      <w:pPr>
        <w:pStyle w:val="BodyText"/>
      </w:pPr>
      <w:r>
        <w:t xml:space="preserve">Studies on auditing in Sub-Saharan Africa highlight common challenges, including limited enforcement of regulations and a shortage of qualified professionals. In Accra, these issues are compounded by rapid urbanization and the influx of foreign investment. For instance, (Author B, Year) notes that auditors in Ghana often struggle to balance client demands with ethical obligations due to the high stakes involved in corporate transactions.</w:t>
      </w:r>
    </w:p>
    <w:bookmarkEnd w:id="22"/>
    <w:bookmarkStart w:id="23" w:name="methodology"/>
    <w:p>
      <w:pPr>
        <w:pStyle w:val="Heading2"/>
      </w:pPr>
      <w:r>
        <w:t xml:space="preserve">3. Methodology</w:t>
      </w:r>
    </w:p>
    <w:p>
      <w:pPr>
        <w:pStyle w:val="FirstParagraph"/>
      </w:pPr>
      <w:r>
        <w:t xml:space="preserve">This Undergraduate Thesis employs a qualitative research methodology, focusing on secondary data analysis and case studies from Ghanaian auditing firms based in Accra. Data was sourced from academic journals, reports by GICPA, and interviews with certified auditors operating in the region. The study also references legislative documents such as the Companies Act (2017) of Ghana to contextualize the legal framework governing auditors.</w:t>
      </w:r>
    </w:p>
    <w:p>
      <w:pPr>
        <w:pStyle w:val="BodyText"/>
      </w:pPr>
      <w:r>
        <w:t xml:space="preserve">By analyzing these materials, this thesis identifies key themes related to auditor responsibilities, challenges specific to Accra, and opportunities for improvement in Ghana’s auditing landscape. The findings are organized into thematic sections for clarity and relevance.</w:t>
      </w:r>
    </w:p>
    <w:bookmarkEnd w:id="23"/>
    <w:bookmarkStart w:id="24" w:name="role-of-auditors-in-ghana-accra"/>
    <w:p>
      <w:pPr>
        <w:pStyle w:val="Heading2"/>
      </w:pPr>
      <w:r>
        <w:t xml:space="preserve">4. Role of Auditors in Ghana Accra</w:t>
      </w:r>
    </w:p>
    <w:p>
      <w:pPr>
        <w:pStyle w:val="FirstParagraph"/>
      </w:pPr>
      <w:r>
        <w:t xml:space="preserve">Auditors in Accra operate within a dynamic environment where their work directly influences financial transparency and investor confidence. Key responsibilities include:</w:t>
      </w:r>
    </w:p>
    <w:p>
      <w:pPr>
        <w:numPr>
          <w:ilvl w:val="0"/>
          <w:numId w:val="1001"/>
        </w:numPr>
        <w:pStyle w:val="Compact"/>
      </w:pPr>
      <w:r>
        <w:rPr>
          <w:bCs/>
          <w:b/>
        </w:rPr>
        <w:t xml:space="preserve">Financial Statement Verification:</w:t>
      </w:r>
      <w:r>
        <w:t xml:space="preserve"> </w:t>
      </w:r>
      <w:r>
        <w:t xml:space="preserve">Ensuring that corporate records comply with IFRS and Ghanaian accounting standards.</w:t>
      </w:r>
    </w:p>
    <w:p>
      <w:pPr>
        <w:numPr>
          <w:ilvl w:val="0"/>
          <w:numId w:val="1001"/>
        </w:numPr>
        <w:pStyle w:val="Compact"/>
      </w:pPr>
      <w:r>
        <w:rPr>
          <w:bCs/>
          <w:b/>
        </w:rPr>
        <w:t xml:space="preserve">Regulatory Compliance:</w:t>
      </w:r>
      <w:r>
        <w:t xml:space="preserve"> </w:t>
      </w:r>
      <w:r>
        <w:t xml:space="preserve">Adhering to laws such as the Companies Act (2017) and guidelines set by GAAS.</w:t>
      </w:r>
    </w:p>
    <w:p>
      <w:pPr>
        <w:numPr>
          <w:ilvl w:val="0"/>
          <w:numId w:val="1001"/>
        </w:numPr>
        <w:pStyle w:val="Compact"/>
      </w:pPr>
      <w:r>
        <w:rPr>
          <w:bCs/>
          <w:b/>
        </w:rPr>
        <w:t xml:space="preserve">Risk Assessment:</w:t>
      </w:r>
      <w:r>
        <w:t xml:space="preserve"> </w:t>
      </w:r>
      <w:r>
        <w:t xml:space="preserve">Identifying financial irregularities in sectors like banking, real estate, and public administration.</w:t>
      </w:r>
    </w:p>
    <w:p>
      <w:pPr>
        <w:pStyle w:val="FirstParagraph"/>
      </w:pPr>
      <w:r>
        <w:t xml:space="preserve">In Accra, auditors also play a critical role in supporting small and medium enterprises (SMEs) by helping them meet international standards for access to credit and foreign investment. This dual focus on compliance and facilitation makes auditors essential to Ghana’s economic growth narrative.</w:t>
      </w:r>
    </w:p>
    <w:bookmarkEnd w:id="24"/>
    <w:bookmarkStart w:id="25" w:name="challenges-faced-by-auditors-in-accra"/>
    <w:p>
      <w:pPr>
        <w:pStyle w:val="Heading2"/>
      </w:pPr>
      <w:r>
        <w:t xml:space="preserve">5. Challenges Faced by Auditors in Accra</w:t>
      </w:r>
    </w:p>
    <w:p>
      <w:pPr>
        <w:pStyle w:val="FirstParagraph"/>
      </w:pPr>
      <w:r>
        <w:t xml:space="preserve">Despite their importance, auditors in Ghana Accra encounter significant obstacles:</w:t>
      </w:r>
    </w:p>
    <w:p>
      <w:pPr>
        <w:numPr>
          <w:ilvl w:val="0"/>
          <w:numId w:val="1002"/>
        </w:numPr>
        <w:pStyle w:val="Compact"/>
      </w:pPr>
      <w:r>
        <w:rPr>
          <w:bCs/>
          <w:b/>
        </w:rPr>
        <w:t xml:space="preserve">Regulatory Complexity:</w:t>
      </w:r>
      <w:r>
        <w:t xml:space="preserve"> </w:t>
      </w:r>
      <w:r>
        <w:t xml:space="preserve">Keeping up with frequent changes to financial regulations and ensuring compliance across diverse industries.</w:t>
      </w:r>
    </w:p>
    <w:p>
      <w:pPr>
        <w:numPr>
          <w:ilvl w:val="0"/>
          <w:numId w:val="1002"/>
        </w:numPr>
        <w:pStyle w:val="Compact"/>
      </w:pPr>
      <w:r>
        <w:rPr>
          <w:bCs/>
          <w:b/>
        </w:rPr>
        <w:t xml:space="preserve">Cultural Pressures:</w:t>
      </w:r>
      <w:r>
        <w:t xml:space="preserve"> </w:t>
      </w:r>
      <w:r>
        <w:t xml:space="preserve">Navigating client relationships in a culture where personal connections may influence professional judgment.</w:t>
      </w:r>
    </w:p>
    <w:p>
      <w:pPr>
        <w:numPr>
          <w:ilvl w:val="0"/>
          <w:numId w:val="1002"/>
        </w:numPr>
        <w:pStyle w:val="Compact"/>
      </w:pPr>
      <w:r>
        <w:rPr>
          <w:bCs/>
          <w:b/>
        </w:rPr>
        <w:t xml:space="preserve">Limited Resources:</w:t>
      </w:r>
      <w:r>
        <w:t xml:space="preserve"> </w:t>
      </w:r>
      <w:r>
        <w:t xml:space="preserve">Many auditing firms in Accra lack advanced technology, slowing down processes like data analysis and fraud detection.</w:t>
      </w:r>
    </w:p>
    <w:p>
      <w:pPr>
        <w:pStyle w:val="FirstParagraph"/>
      </w:pPr>
      <w:r>
        <w:t xml:space="preserve">A study by (Author C, Year) found that 65% of auditors in Ghana report facing ethical dilemmas due to conflicting demands from clients and regulatory bodies. This is particularly acute in Accra, where high-profile audits often attract public scrutiny.</w:t>
      </w:r>
    </w:p>
    <w:bookmarkEnd w:id="25"/>
    <w:bookmarkStart w:id="26" w:name="case-study-auditing-practices-in-accra"/>
    <w:p>
      <w:pPr>
        <w:pStyle w:val="Heading2"/>
      </w:pPr>
      <w:r>
        <w:t xml:space="preserve">6. Case Study: Auditing Practices in Accra</w:t>
      </w:r>
    </w:p>
    <w:p>
      <w:pPr>
        <w:pStyle w:val="FirstParagraph"/>
      </w:pPr>
      <w:r>
        <w:t xml:space="preserve">A case study of a mid-sized auditing firm based in Accra illustrates the challenges discussed above. The firm, which audits both local and multinational clients, reported increased pressure to adopt digital tools for audit trails while managing a shortage of certified auditors. Despite these hurdles, the firm has collaborated with GICPA to conduct training programs on emerging standards like IFRS 15 (Revenue from Contracts with Customers).</w:t>
      </w:r>
    </w:p>
    <w:p>
      <w:pPr>
        <w:pStyle w:val="BodyText"/>
      </w:pPr>
      <w:r>
        <w:t xml:space="preserve">This example underscores the need for continuous professional development and investment in technology to enhance auditor efficacy in Accra.</w:t>
      </w:r>
    </w:p>
    <w:bookmarkEnd w:id="26"/>
    <w:bookmarkStart w:id="27" w:name="recommendations"/>
    <w:p>
      <w:pPr>
        <w:pStyle w:val="Heading2"/>
      </w:pPr>
      <w:r>
        <w:t xml:space="preserve">7. Recommendations</w:t>
      </w:r>
    </w:p>
    <w:p>
      <w:pPr>
        <w:pStyle w:val="FirstParagraph"/>
      </w:pPr>
      <w:r>
        <w:t xml:space="preserve">To strengthen the role of auditors in Ghana Accra, this thesis proposes:</w:t>
      </w:r>
    </w:p>
    <w:p>
      <w:pPr>
        <w:numPr>
          <w:ilvl w:val="0"/>
          <w:numId w:val="1003"/>
        </w:numPr>
        <w:pStyle w:val="Compact"/>
      </w:pPr>
      <w:r>
        <w:rPr>
          <w:bCs/>
          <w:b/>
        </w:rPr>
        <w:t xml:space="preserve">Enhanced Training:</w:t>
      </w:r>
      <w:r>
        <w:t xml:space="preserve"> </w:t>
      </w:r>
      <w:r>
        <w:t xml:space="preserve">Expanding GICPA’s programs to address gaps in digital auditing and ethical decision-making.</w:t>
      </w:r>
    </w:p>
    <w:p>
      <w:pPr>
        <w:numPr>
          <w:ilvl w:val="0"/>
          <w:numId w:val="1003"/>
        </w:numPr>
        <w:pStyle w:val="Compact"/>
      </w:pPr>
      <w:r>
        <w:rPr>
          <w:bCs/>
          <w:b/>
        </w:rPr>
        <w:t xml:space="preserve">Public Awareness Campaigns:</w:t>
      </w:r>
      <w:r>
        <w:t xml:space="preserve"> </w:t>
      </w:r>
      <w:r>
        <w:t xml:space="preserve">Educating stakeholders on the importance of auditors in safeguarding financial integrity.</w:t>
      </w:r>
    </w:p>
    <w:p>
      <w:pPr>
        <w:numPr>
          <w:ilvl w:val="0"/>
          <w:numId w:val="1003"/>
        </w:numPr>
        <w:pStyle w:val="Compact"/>
      </w:pPr>
      <w:r>
        <w:rPr>
          <w:bCs/>
          <w:b/>
        </w:rPr>
        <w:t xml:space="preserve">Tech Integration:</w:t>
      </w:r>
      <w:r>
        <w:t xml:space="preserve"> </w:t>
      </w:r>
      <w:r>
        <w:t xml:space="preserve">Encouraging auditing firms to invest in software for real-time data analysis and compliance checks.</w:t>
      </w:r>
    </w:p>
    <w:p>
      <w:pPr>
        <w:pStyle w:val="FirstParagraph"/>
      </w:pPr>
      <w:r>
        <w:t xml:space="preserve">These measures aim to align Ghana’s auditing profession with global best practices while addressing local challenges unique to Accra.</w:t>
      </w:r>
    </w:p>
    <w:bookmarkEnd w:id="27"/>
    <w:bookmarkStart w:id="28" w:name="conclusion"/>
    <w:p>
      <w:pPr>
        <w:pStyle w:val="Heading2"/>
      </w:pPr>
      <w:r>
        <w:t xml:space="preserve">8. Conclusion</w:t>
      </w:r>
    </w:p>
    <w:p>
      <w:pPr>
        <w:pStyle w:val="FirstParagraph"/>
      </w:pPr>
      <w:r>
        <w:t xml:space="preserve">The role of auditors in Ghana Accra is both vital and challenging. As guardians of financial transparency, they contribute to the stability of Ghana’s economy while navigating a complex regulatory and cultural landscape. This Undergraduate Thesis has highlighted the importance of investing in auditor training, technology, and public engagement to ensure that auditors can fulfill their responsibilities effectively. By addressing these priorities, Accra can solidify its position as a regional financial hub where trust and accountability are paramount.</w:t>
      </w:r>
    </w:p>
    <w:bookmarkEnd w:id="28"/>
    <w:bookmarkStart w:id="29" w:name="references"/>
    <w:p>
      <w:pPr>
        <w:pStyle w:val="Heading2"/>
      </w:pPr>
      <w:r>
        <w:t xml:space="preserve">References</w:t>
      </w:r>
    </w:p>
    <w:p>
      <w:pPr>
        <w:pStyle w:val="FirstParagraph"/>
      </w:pPr>
      <w:r>
        <w:t xml:space="preserve">This section would include citations from academic sources, reports by GICPA, and legislative documents referenced in the thesis (omitted here for brevity).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Ghana Accra</dc:title>
  <dc:creator/>
  <dc:language>en</dc:language>
  <cp:keywords/>
  <dcterms:created xsi:type="dcterms:W3CDTF">2026-07-21T15:15:59Z</dcterms:created>
  <dcterms:modified xsi:type="dcterms:W3CDTF">2026-07-21T15:15:59Z</dcterms:modified>
</cp:coreProperties>
</file>

<file path=docProps/custom.xml><?xml version="1.0" encoding="utf-8"?>
<Properties xmlns="http://schemas.openxmlformats.org/officeDocument/2006/custom-properties" xmlns:vt="http://schemas.openxmlformats.org/officeDocument/2006/docPropsVTypes"/>
</file>