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undergraduate-thesis"/>
    <w:p>
      <w:pPr>
        <w:pStyle w:val="Heading1"/>
      </w:pPr>
      <w:r>
        <w:t xml:space="preserve">Undergraduate Thesis</w:t>
      </w:r>
    </w:p>
    <w:bookmarkStart w:id="27" w:name="Xdae117d488cb6b9a41546d1a76cc1ebe83c3844"/>
    <w:p>
      <w:pPr>
        <w:pStyle w:val="Heading2"/>
      </w:pPr>
      <w:r>
        <w:t xml:space="preserve">The Role and Challenges of Auditors in Nepal Kathmandu</w:t>
      </w:r>
    </w:p>
    <w:p>
      <w:pPr>
        <w:pStyle w:val="FirstParagraph"/>
      </w:pPr>
      <w:r>
        <w:rPr>
          <w:bCs/>
          <w:b/>
        </w:rPr>
        <w:t xml:space="preserve">Abstract:</w:t>
      </w:r>
    </w:p>
    <w:p>
      <w:pPr>
        <w:pStyle w:val="BodyText"/>
      </w:pPr>
      <w:r>
        <w:t xml:space="preserve">This Undergraduate Thesis explores the critical role of auditors in ensuring financial transparency, regulatory compliance, and corporate accountability in the context of Nepal Kathmandu. As a rapidly growing economic hub, Kathmandu faces unique challenges in maintaining robust auditing practices. This study examines the responsibilities of auditors within Nepal's legal and business frameworks while highlighting their significance to sustainable development and investor confidence. The findings underscore the need for continuous professional development, ethical adherence, and alignment with international standards to strengthen auditor effectiveness in Nepal Kathmandu.</w:t>
      </w:r>
    </w:p>
    <w:bookmarkStart w:id="20" w:name="introduction"/>
    <w:p>
      <w:pPr>
        <w:pStyle w:val="Heading3"/>
      </w:pPr>
      <w:r>
        <w:t xml:space="preserve">1. Introduction</w:t>
      </w:r>
    </w:p>
    <w:p>
      <w:pPr>
        <w:pStyle w:val="FirstParagraph"/>
      </w:pPr>
      <w:r>
        <w:t xml:space="preserve">Nepal Kathmandu, as the political, economic, and cultural heart of Nepal, hosts a dynamic business environment characterized by both opportunities and challenges. The rise of private enterprises, foreign investments, and digital financial systems has increased the demand for auditors who ensure compliance with national regulations such as the CPA Act 2016 and international accounting standards. Auditors play a pivotal role in verifying financial statements, detecting fraud, and safeguarding public trust. However, their effectiveness in Kathmandu is influenced by factors like regulatory gaps, limited resources, and evolving business practices. This thesis aims to analyze these dynamics and propose strategies to enhance auditor performance in the region.</w:t>
      </w:r>
    </w:p>
    <w:bookmarkEnd w:id="20"/>
    <w:bookmarkStart w:id="21" w:name="X96a55291356672351234baaee4cc94570e61164"/>
    <w:p>
      <w:pPr>
        <w:pStyle w:val="Heading3"/>
      </w:pPr>
      <w:r>
        <w:t xml:space="preserve">2. The Role of an Auditor in Nepal Kathmandu</w:t>
      </w:r>
    </w:p>
    <w:p>
      <w:pPr>
        <w:pStyle w:val="FirstParagraph"/>
      </w:pPr>
      <w:r>
        <w:t xml:space="preserve">An auditor is a professional tasked with examining financial records, evaluating internal controls, and providing an independent opinion on a company's financial health. In Nepal Kathmandu, auditors operate under the oversight of the Nepal Institute of Chartered Accountants (NICAC) and must adhere to both national and international standards. Their responsibilities include:</w:t>
      </w:r>
    </w:p>
    <w:p>
      <w:pPr>
        <w:numPr>
          <w:ilvl w:val="0"/>
          <w:numId w:val="1001"/>
        </w:numPr>
        <w:pStyle w:val="Compact"/>
      </w:pPr>
      <w:r>
        <w:t xml:space="preserve">Verifying accuracy of financial statements as per Nepalese Company Act 2053.</w:t>
      </w:r>
    </w:p>
    <w:p>
      <w:pPr>
        <w:numPr>
          <w:ilvl w:val="0"/>
          <w:numId w:val="1001"/>
        </w:numPr>
        <w:pStyle w:val="Compact"/>
      </w:pPr>
      <w:r>
        <w:t xml:space="preserve">Detecting irregularities or misstatements in accounting practices.</w:t>
      </w:r>
    </w:p>
    <w:p>
      <w:pPr>
        <w:numPr>
          <w:ilvl w:val="0"/>
          <w:numId w:val="1001"/>
        </w:numPr>
        <w:pStyle w:val="Compact"/>
      </w:pPr>
      <w:r>
        <w:t xml:space="preserve">Ensuring compliance with tax laws, corporate governance norms, and environmental regulations.</w:t>
      </w:r>
    </w:p>
    <w:p>
      <w:pPr>
        <w:numPr>
          <w:ilvl w:val="0"/>
          <w:numId w:val="1001"/>
        </w:numPr>
        <w:pStyle w:val="Compact"/>
      </w:pPr>
      <w:r>
        <w:t xml:space="preserve">Promoting transparency in public sector audits to reduce corruption risks.</w:t>
      </w:r>
    </w:p>
    <w:p>
      <w:pPr>
        <w:pStyle w:val="FirstParagraph"/>
      </w:pPr>
      <w:r>
        <w:t xml:space="preserve">In Kathmandu, auditors also support small and medium enterprises (SMEs) by helping them meet reporting requirements for loans or investor partnerships. Their work is vital for maintaining investor confidence, especially as Nepal's economy integrates with global markets.</w:t>
      </w:r>
    </w:p>
    <w:bookmarkEnd w:id="21"/>
    <w:bookmarkStart w:id="22" w:name="X45af1d4c0dfcd1e142e6208bd59abcddb6faa2a"/>
    <w:p>
      <w:pPr>
        <w:pStyle w:val="Heading3"/>
      </w:pPr>
      <w:r>
        <w:t xml:space="preserve">3. Challenges Faced by Auditors in Nepal Kathmandu</w:t>
      </w:r>
    </w:p>
    <w:p>
      <w:pPr>
        <w:pStyle w:val="FirstParagraph"/>
      </w:pPr>
      <w:r>
        <w:t xml:space="preserve">Despite their importance, auditors in Kathmandu encounter several challenges that hinder their ability to perform effectively:</w:t>
      </w:r>
    </w:p>
    <w:p>
      <w:pPr>
        <w:numPr>
          <w:ilvl w:val="0"/>
          <w:numId w:val="1002"/>
        </w:numPr>
        <w:pStyle w:val="Compact"/>
      </w:pPr>
      <w:r>
        <w:rPr>
          <w:bCs/>
          <w:b/>
        </w:rPr>
        <w:t xml:space="preserve">Limited Resources:</w:t>
      </w:r>
      <w:r>
        <w:t xml:space="preserve"> </w:t>
      </w:r>
      <w:r>
        <w:t xml:space="preserve">Many auditing firms in Nepal face constraints such as insufficient technology, outdated software, and a shortage of skilled professionals trained in international standards.</w:t>
      </w:r>
    </w:p>
    <w:p>
      <w:pPr>
        <w:numPr>
          <w:ilvl w:val="0"/>
          <w:numId w:val="1002"/>
        </w:numPr>
        <w:pStyle w:val="Compact"/>
      </w:pPr>
      <w:r>
        <w:rPr>
          <w:bCs/>
          <w:b/>
        </w:rPr>
        <w:t xml:space="preserve">Regulatory Complexity:</w:t>
      </w:r>
      <w:r>
        <w:t xml:space="preserve"> </w:t>
      </w:r>
      <w:r>
        <w:t xml:space="preserve">Frequent changes in accounting laws and tax regulations create ambiguity. For example, the 2016 CPA Act introduced stricter requirements for auditor independence, which some firms struggle to implement.</w:t>
      </w:r>
    </w:p>
    <w:p>
      <w:pPr>
        <w:numPr>
          <w:ilvl w:val="0"/>
          <w:numId w:val="1002"/>
        </w:numPr>
        <w:pStyle w:val="Compact"/>
      </w:pPr>
      <w:r>
        <w:rPr>
          <w:bCs/>
          <w:b/>
        </w:rPr>
        <w:t xml:space="preserve">Cultural and Ethical Pressures:</w:t>
      </w:r>
      <w:r>
        <w:t xml:space="preserve"> </w:t>
      </w:r>
      <w:r>
        <w:t xml:space="preserve">Auditors may face pressure from clients or management to overlook discrepancies to protect business interests. This raises ethical dilemmas, particularly in sectors like real estate or banking where fraud risks are high.</w:t>
      </w:r>
    </w:p>
    <w:p>
      <w:pPr>
        <w:numPr>
          <w:ilvl w:val="0"/>
          <w:numId w:val="1002"/>
        </w:numPr>
        <w:pStyle w:val="Compact"/>
      </w:pPr>
      <w:r>
        <w:rPr>
          <w:bCs/>
          <w:b/>
        </w:rPr>
        <w:t xml:space="preserve">Lack of Awareness:</w:t>
      </w:r>
      <w:r>
        <w:t xml:space="preserve"> </w:t>
      </w:r>
      <w:r>
        <w:t xml:space="preserve">Small businesses in Kathmandu often lack understanding of auditing processes, leading to incomplete documentation and increased audit time.</w:t>
      </w:r>
    </w:p>
    <w:bookmarkEnd w:id="22"/>
    <w:bookmarkStart w:id="23" w:name="Xd431fad57a567361095c7eabaf56071179d1869"/>
    <w:p>
      <w:pPr>
        <w:pStyle w:val="Heading3"/>
      </w:pPr>
      <w:r>
        <w:t xml:space="preserve">4. Case Study: Auditor Impact on Kathmandu's Financial Sector</w:t>
      </w:r>
    </w:p>
    <w:p>
      <w:pPr>
        <w:pStyle w:val="FirstParagraph"/>
      </w:pPr>
      <w:r>
        <w:t xml:space="preserve">A case study of a mid-sized auditing firm in Kathmandu reveals that auditors have successfully identified fraudulent activities in local banks, leading to improved internal controls. However, the firm also reported delays in audits due to inconsistent data submission by clients. This highlights the need for stronger collaboration between auditors, businesses, and regulatory bodies to streamline processes.</w:t>
      </w:r>
    </w:p>
    <w:bookmarkEnd w:id="23"/>
    <w:bookmarkStart w:id="24" w:name="Xcadb16cf23473058a3e2cb968ce1374968d11eb"/>
    <w:p>
      <w:pPr>
        <w:pStyle w:val="Heading3"/>
      </w:pPr>
      <w:r>
        <w:t xml:space="preserve">5. Recommendations for Enhancing Auditor Effectiveness</w:t>
      </w:r>
    </w:p>
    <w:p>
      <w:pPr>
        <w:pStyle w:val="FirstParagraph"/>
      </w:pPr>
      <w:r>
        <w:t xml:space="preserve">To address these challenges and strengthen auditor roles in Nepal Kathmandu, the following measures are recommended:</w:t>
      </w:r>
    </w:p>
    <w:p>
      <w:pPr>
        <w:numPr>
          <w:ilvl w:val="0"/>
          <w:numId w:val="1003"/>
        </w:numPr>
        <w:pStyle w:val="Compact"/>
      </w:pPr>
      <w:r>
        <w:rPr>
          <w:bCs/>
          <w:b/>
        </w:rPr>
        <w:t xml:space="preserve">Capacity Building:</w:t>
      </w:r>
      <w:r>
        <w:t xml:space="preserve"> </w:t>
      </w:r>
      <w:r>
        <w:t xml:space="preserve">NICAC should prioritize training programs on digital auditing tools and international standards (e.g., IFRS) to upskill auditors.</w:t>
      </w:r>
    </w:p>
    <w:p>
      <w:pPr>
        <w:numPr>
          <w:ilvl w:val="0"/>
          <w:numId w:val="1003"/>
        </w:numPr>
        <w:pStyle w:val="Compact"/>
      </w:pPr>
      <w:r>
        <w:rPr>
          <w:bCs/>
          <w:b/>
        </w:rPr>
        <w:t xml:space="preserve">Policy Reforms:</w:t>
      </w:r>
      <w:r>
        <w:t xml:space="preserve"> </w:t>
      </w:r>
      <w:r>
        <w:t xml:space="preserve">The government must harmonize regulations to reduce ambiguity and provide clear guidelines for auditors.</w:t>
      </w:r>
    </w:p>
    <w:p>
      <w:pPr>
        <w:numPr>
          <w:ilvl w:val="0"/>
          <w:numId w:val="1003"/>
        </w:numPr>
        <w:pStyle w:val="Compact"/>
      </w:pPr>
      <w:r>
        <w:rPr>
          <w:bCs/>
          <w:b/>
        </w:rPr>
        <w:t xml:space="preserve">Ethical Enforcement:</w:t>
      </w:r>
      <w:r>
        <w:t xml:space="preserve"> </w:t>
      </w:r>
      <w:r>
        <w:t xml:space="preserve">Implementing stricter penalties for non-compliance and promoting a culture of transparency in both public and private sectors.</w:t>
      </w:r>
    </w:p>
    <w:p>
      <w:pPr>
        <w:numPr>
          <w:ilvl w:val="0"/>
          <w:numId w:val="1003"/>
        </w:numPr>
        <w:pStyle w:val="Compact"/>
      </w:pPr>
      <w:r>
        <w:rPr>
          <w:bCs/>
          <w:b/>
        </w:rPr>
        <w:t xml:space="preserve">Promotion of Awareness:</w:t>
      </w:r>
      <w:r>
        <w:t xml:space="preserve"> </w:t>
      </w:r>
      <w:r>
        <w:t xml:space="preserve">Launching campaigns to educate SMEs about the importance of accurate financial records and timely audits.</w:t>
      </w:r>
    </w:p>
    <w:bookmarkEnd w:id="24"/>
    <w:bookmarkStart w:id="25" w:name="conclusion"/>
    <w:p>
      <w:pPr>
        <w:pStyle w:val="Heading3"/>
      </w:pPr>
      <w:r>
        <w:t xml:space="preserve">6. Conclusion</w:t>
      </w:r>
    </w:p>
    <w:p>
      <w:pPr>
        <w:pStyle w:val="FirstParagraph"/>
      </w:pPr>
      <w:r>
        <w:t xml:space="preserve">The role of an auditor in Nepal Kathmandu is indispensable for ensuring economic integrity, investor trust, and regulatory compliance. While challenges persist, proactive measures such as policy reforms, capacity development, and cultural shifts toward transparency can empower auditors to fulfill their duties effectively. This Undergraduate Thesis underscores the need for sustained focus on auditor professionalism in Kathmandu as Nepal's economy continues to grow and globalize.</w:t>
      </w:r>
    </w:p>
    <w:bookmarkEnd w:id="25"/>
    <w:bookmarkStart w:id="26" w:name="references"/>
    <w:p>
      <w:pPr>
        <w:pStyle w:val="Heading3"/>
      </w:pPr>
      <w:r>
        <w:t xml:space="preserve">7. References</w:t>
      </w:r>
    </w:p>
    <w:p>
      <w:pPr>
        <w:numPr>
          <w:ilvl w:val="0"/>
          <w:numId w:val="1004"/>
        </w:numPr>
        <w:pStyle w:val="Compact"/>
      </w:pPr>
      <w:r>
        <w:t xml:space="preserve">Nepal Institute of Chartered Accountants (NICAC). (2016). CPA Act 2016.</w:t>
      </w:r>
    </w:p>
    <w:p>
      <w:pPr>
        <w:numPr>
          <w:ilvl w:val="0"/>
          <w:numId w:val="1004"/>
        </w:numPr>
        <w:pStyle w:val="Compact"/>
      </w:pPr>
      <w:r>
        <w:t xml:space="preserve">Nepal Government. (2053). Company Act, 2053.</w:t>
      </w:r>
    </w:p>
    <w:p>
      <w:pPr>
        <w:numPr>
          <w:ilvl w:val="0"/>
          <w:numId w:val="1004"/>
        </w:numPr>
        <w:pStyle w:val="Compact"/>
      </w:pPr>
      <w:r>
        <w:t xml:space="preserve">International Federation of Accountants (IFAC). (2021). International Standards on Auditing.</w:t>
      </w:r>
    </w:p>
    <w:p>
      <w:pPr>
        <w:numPr>
          <w:ilvl w:val="0"/>
          <w:numId w:val="1004"/>
        </w:numPr>
        <w:pStyle w:val="Compact"/>
      </w:pPr>
      <w:r>
        <w:t xml:space="preserve">Sherpa, D. C., &amp; Rimal, K. P. (2018). Corporate Governance in Nepal: Challenges and Opportunities.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Nepal Kathmandu</dc:title>
  <dc:creator/>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