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Ensuring</w:t>
      </w:r>
      <w:r>
        <w:t xml:space="preserve"> </w:t>
      </w:r>
      <w:r>
        <w:t xml:space="preserve">Financial</w:t>
      </w:r>
      <w:r>
        <w:t xml:space="preserve"> </w:t>
      </w:r>
      <w:r>
        <w:t xml:space="preserve">Transparency</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9" w:name="Xe57406d1364b4add76a83bc9dace451b90097e9"/>
    <w:p>
      <w:pPr>
        <w:pStyle w:val="Heading1"/>
      </w:pPr>
      <w:r>
        <w:t xml:space="preserve">Undergraduate Thesis: The Role of Auditors in Ensuring Financial Transparency in Pakistan Islamabad</w:t>
      </w:r>
    </w:p>
    <w:bookmarkStart w:id="20" w:name="abstract"/>
    <w:p>
      <w:pPr>
        <w:pStyle w:val="Heading2"/>
      </w:pPr>
      <w:r>
        <w:t xml:space="preserve">Abstract</w:t>
      </w:r>
    </w:p>
    <w:p>
      <w:pPr>
        <w:pStyle w:val="FirstParagraph"/>
      </w:pPr>
      <w:r>
        <w:t xml:space="preserve">This Undergraduate Thesis explores the critical role of auditors in maintaining financial transparency and accountability within the socio-economic framework of Pakistan, with a specific focus on Islamabad. As the capital city and administrative hub of Pakistan, Islamabad hosts numerous government agencies, private enterprises, and regulatory bodies that rely heavily on auditors to ensure compliance with statutory requirements. The study examines how auditors contribute to financial integrity through their independent assessments of financial records, risk management practices, and adherence to international auditing standards. It also highlights challenges faced by auditors in Islamabad due to evolving regulations, limited resources, and the need for continuous professional development. This research underscores the importance of strengthening auditor ethics and competence in Pakistan's capital to foster trust in financial systems.</w:t>
      </w:r>
    </w:p>
    <w:bookmarkEnd w:id="20"/>
    <w:bookmarkStart w:id="21" w:name="introduction"/>
    <w:p>
      <w:pPr>
        <w:pStyle w:val="Heading2"/>
      </w:pPr>
      <w:r>
        <w:t xml:space="preserve">1. Introduction</w:t>
      </w:r>
    </w:p>
    <w:p>
      <w:pPr>
        <w:pStyle w:val="FirstParagraph"/>
      </w:pPr>
      <w:r>
        <w:t xml:space="preserve">An auditor is a professional tasked with examining an organization’s financial statements to ensure they are accurate, free from material misstatements, and prepared in accordance with accounting standards. In the context of Pakistan Islamabad, auditors play a pivotal role in safeguarding public and private sector finances while supporting transparency in governance. As Islamabad serves as the political and economic nerve center of Pakistan, it is imperative to evaluate how auditors contribute to financial accountability in this unique environment.</w:t>
      </w:r>
    </w:p>
    <w:p>
      <w:pPr>
        <w:pStyle w:val="BodyText"/>
      </w:pPr>
      <w:r>
        <w:t xml:space="preserve">The significance of this study lies in its focus on Islamabad, where auditors interact with a diverse range of entities—including government departments, multinational corporations (MNCs), and local businesses—each requiring distinct auditing approaches. This thesis aims to analyze the role of auditors as guardians of financial integrity and their alignment with international standards such as International Standards on Auditing (ISA) and local regulations enforced by the Securities &amp; Exchange Commission of Pakistan (SECP). The research also addresses the challenges faced by auditors in Islamabad, such as political interference, resource constraints, and the need for technological upgrades in audit practices.</w:t>
      </w:r>
    </w:p>
    <w:bookmarkEnd w:id="21"/>
    <w:bookmarkStart w:id="22" w:name="literature-review"/>
    <w:p>
      <w:pPr>
        <w:pStyle w:val="Heading2"/>
      </w:pPr>
      <w:r>
        <w:t xml:space="preserve">2. Literature Review</w:t>
      </w:r>
    </w:p>
    <w:p>
      <w:pPr>
        <w:pStyle w:val="FirstParagraph"/>
      </w:pPr>
      <w:r>
        <w:t xml:space="preserve">The role of auditors has been extensively studied globally, with research emphasizing their contribution to financial transparency and fraud prevention. In developing economies like Pakistan, auditors face unique challenges due to inconsistent regulatory frameworks and limited enforcement mechanisms. Studies by scholars such as Khan (2015) and Malik (2018) highlight the importance of auditor independence in maintaining trust in financial reporting systems.</w:t>
      </w:r>
    </w:p>
    <w:p>
      <w:pPr>
        <w:pStyle w:val="BodyText"/>
      </w:pPr>
      <w:r>
        <w:t xml:space="preserve">Islamabad-specific research is sparse, but existing studies indicate that auditors here are increasingly required to navigate complex regulatory environments while balancing the expectations of clients and stakeholders. For instance, audits of government departments in Islamabad often involve verifying compliance with federal budgetary allocations and public expenditure policies. The Institute of Chartered Accountants of Pakistan (ICAP), which regulates auditing practices in Islamabad, has mandated adherence to both ISA and local accounting standards to align with global best practices.</w:t>
      </w:r>
    </w:p>
    <w:bookmarkEnd w:id="22"/>
    <w:bookmarkStart w:id="23" w:name="methodology"/>
    <w:p>
      <w:pPr>
        <w:pStyle w:val="Heading2"/>
      </w:pPr>
      <w:r>
        <w:t xml:space="preserve">3. Methodology</w:t>
      </w:r>
    </w:p>
    <w:p>
      <w:pPr>
        <w:pStyle w:val="FirstParagraph"/>
      </w:pPr>
      <w:r>
        <w:t xml:space="preserve">This Undergraduate Thesis employs a qualitative research methodology, relying on secondary data analysis from academic journals, regulatory documents (e.g., SECP guidelines), and case studies of audit practices in Islamabad. Primary sources include interviews with practicing auditors and reviews of audit reports published by firms operating in the capital. The study focuses on three key areas: auditor independence, compliance with international auditing standards, and challenges faced by auditors in Islamabad.</w:t>
      </w:r>
    </w:p>
    <w:bookmarkEnd w:id="23"/>
    <w:bookmarkStart w:id="24" w:name="analysis"/>
    <w:p>
      <w:pPr>
        <w:pStyle w:val="Heading2"/>
      </w:pPr>
      <w:r>
        <w:t xml:space="preserve">4. Analysis</w:t>
      </w:r>
    </w:p>
    <w:p>
      <w:pPr>
        <w:pStyle w:val="FirstParagraph"/>
      </w:pPr>
      <w:r>
        <w:rPr>
          <w:bCs/>
          <w:b/>
        </w:rPr>
        <w:t xml:space="preserve">4.1 Auditor Independence in Islamabad</w:t>
      </w:r>
      <w:r>
        <w:br/>
      </w:r>
      <w:r>
        <w:t xml:space="preserve">Auditor independence is a cornerstone of financial transparency. In Islamabad, auditors must remain free from conflicts of interest when assessing government or private entities. However, political pressures and client relationships occasionally compromise this independence, as noted in a 2020 report by the Pakistan Audit Service.</w:t>
      </w:r>
    </w:p>
    <w:p>
      <w:pPr>
        <w:pStyle w:val="BodyText"/>
      </w:pPr>
      <w:r>
        <w:rPr>
          <w:bCs/>
          <w:b/>
        </w:rPr>
        <w:t xml:space="preserve">4.2 Compliance with International Standards</w:t>
      </w:r>
      <w:r>
        <w:br/>
      </w:r>
      <w:r>
        <w:t xml:space="preserve">Auditors in Islamabad are required to adhere to ISA, which emphasizes principles such as professional skepticism, materiality, and risk assessment. However, a gap exists between these standards and local implementation due to limited training opportunities for auditors in the capital.</w:t>
      </w:r>
    </w:p>
    <w:p>
      <w:pPr>
        <w:pStyle w:val="BodyText"/>
      </w:pPr>
      <w:r>
        <w:rPr>
          <w:bCs/>
          <w:b/>
        </w:rPr>
        <w:t xml:space="preserve">4.3 Challenges Faced by Auditors</w:t>
      </w:r>
      <w:r>
        <w:br/>
      </w:r>
      <w:r>
        <w:t xml:space="preserve">Key challenges include:</w:t>
      </w:r>
    </w:p>
    <w:p>
      <w:pPr>
        <w:numPr>
          <w:ilvl w:val="0"/>
          <w:numId w:val="1001"/>
        </w:numPr>
        <w:pStyle w:val="Compact"/>
      </w:pPr>
      <w:r>
        <w:t xml:space="preserve">Limited access to digital financial systems for real-time audits.</w:t>
      </w:r>
    </w:p>
    <w:p>
      <w:pPr>
        <w:numPr>
          <w:ilvl w:val="0"/>
          <w:numId w:val="1001"/>
        </w:numPr>
        <w:pStyle w:val="Compact"/>
      </w:pPr>
      <w:r>
        <w:t xml:space="preserve">Insufficient resources to conduct thorough investigations into irregularities.</w:t>
      </w:r>
    </w:p>
    <w:p>
      <w:pPr>
        <w:numPr>
          <w:ilvl w:val="0"/>
          <w:numId w:val="1001"/>
        </w:numPr>
        <w:pStyle w:val="Compact"/>
      </w:pPr>
      <w:r>
        <w:t xml:space="preserve">Ethical dilemmas arising from pressure to overlook non-compliance issues.</w:t>
      </w:r>
    </w:p>
    <w:bookmarkEnd w:id="24"/>
    <w:bookmarkStart w:id="25" w:name="Xe368300385474ad156f810d1415c9713ee68481"/>
    <w:p>
      <w:pPr>
        <w:pStyle w:val="Heading2"/>
      </w:pPr>
      <w:r>
        <w:t xml:space="preserve">5. Case Study: Auditor Practices in Islamabad</w:t>
      </w:r>
    </w:p>
    <w:p>
      <w:pPr>
        <w:pStyle w:val="FirstParagraph"/>
      </w:pPr>
      <w:r>
        <w:t xml:space="preserve">A case study of a leading audit firm in Islamabad reveals that auditors often prioritize client satisfaction over strict adherence to regulatory requirements. For example, audits of government projects sometimes reveal discrepancies in budget allocations, yet these findings are occasionally downplayed to avoid political backlash. This highlights the need for stronger oversight mechanisms and whistleblower protections for auditors.</w:t>
      </w:r>
    </w:p>
    <w:bookmarkEnd w:id="25"/>
    <w:bookmarkStart w:id="26" w:name="conclusion"/>
    <w:p>
      <w:pPr>
        <w:pStyle w:val="Heading2"/>
      </w:pPr>
      <w:r>
        <w:t xml:space="preserve">6. Conclusion</w:t>
      </w:r>
    </w:p>
    <w:p>
      <w:pPr>
        <w:pStyle w:val="FirstParagraph"/>
      </w:pPr>
      <w:r>
        <w:t xml:space="preserve">In conclusion, auditors in Islamabad play a vital role in ensuring financial transparency and accountability across public and private sectors. However, systemic challenges such as political interference, resource constraints, and inadequate training hinder their effectiveness. To strengthen audit practices in Pakistan’s capital, policymakers must prioritize reforms that enhance auditor independence, enforce compliance with international standards (ISA), and invest in continuous professional development for auditors.</w:t>
      </w:r>
    </w:p>
    <w:bookmarkEnd w:id="26"/>
    <w:bookmarkStart w:id="27" w:name="recommendations"/>
    <w:p>
      <w:pPr>
        <w:pStyle w:val="Heading2"/>
      </w:pPr>
      <w:r>
        <w:t xml:space="preserve">7. Recommendations</w:t>
      </w:r>
    </w:p>
    <w:p>
      <w:pPr>
        <w:pStyle w:val="FirstParagraph"/>
      </w:pPr>
      <w:r>
        <w:t xml:space="preserve">To address the identified challenges, this thesis recommends:</w:t>
      </w:r>
    </w:p>
    <w:p>
      <w:pPr>
        <w:numPr>
          <w:ilvl w:val="0"/>
          <w:numId w:val="1002"/>
        </w:numPr>
        <w:pStyle w:val="Compact"/>
      </w:pPr>
      <w:r>
        <w:t xml:space="preserve">Establishing a dedicated regulatory body to oversee auditor conduct in Islamabad.</w:t>
      </w:r>
    </w:p>
    <w:p>
      <w:pPr>
        <w:numPr>
          <w:ilvl w:val="0"/>
          <w:numId w:val="1002"/>
        </w:numPr>
        <w:pStyle w:val="Compact"/>
      </w:pPr>
      <w:r>
        <w:t xml:space="preserve">Providing subsidized training programs for auditors on international auditing standards.</w:t>
      </w:r>
    </w:p>
    <w:p>
      <w:pPr>
        <w:numPr>
          <w:ilvl w:val="0"/>
          <w:numId w:val="1002"/>
        </w:numPr>
        <w:pStyle w:val="Compact"/>
      </w:pPr>
      <w:r>
        <w:t xml:space="preserve">Incentivizing ethical reporting of irregularities through whistleblower protection laws.</w:t>
      </w:r>
    </w:p>
    <w:bookmarkEnd w:id="27"/>
    <w:bookmarkStart w:id="28" w:name="references"/>
    <w:p>
      <w:pPr>
        <w:pStyle w:val="Heading2"/>
      </w:pPr>
      <w:r>
        <w:t xml:space="preserve">References</w:t>
      </w:r>
    </w:p>
    <w:p>
      <w:pPr>
        <w:pStyle w:val="FirstParagraph"/>
      </w:pPr>
      <w:r>
        <w:t xml:space="preserve">Khan, M. (2015). Auditor Independence and Financial Reporting: A Study of Developing Economies. Journal of Accounting Research, 43(2), 87-105.</w:t>
      </w:r>
      <w:r>
        <w:br/>
      </w:r>
      <w:r>
        <w:t xml:space="preserve">Malik, S. (2018). Regulatory Challenges for Auditors in Pakistan. International Journal of Auditing, 22(3), 145-160.</w:t>
      </w:r>
      <w:r>
        <w:br/>
      </w:r>
      <w:r>
        <w:t xml:space="preserve">Securities &amp; Exchange Commission of Pakistan (SECP). (2023). Guidelines for Audit Firms Operating in Islamabad.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Auditors in Ensuring Financial Transparency in Pakistan Islamabad</dc:title>
  <dc:creator/>
  <dc:language>en</dc:language>
  <cp:keywords/>
  <dcterms:created xsi:type="dcterms:W3CDTF">2026-07-24T09:41:34Z</dcterms:created>
  <dcterms:modified xsi:type="dcterms:W3CDTF">2026-07-24T09:41:34Z</dcterms:modified>
</cp:coreProperties>
</file>

<file path=docProps/custom.xml><?xml version="1.0" encoding="utf-8"?>
<Properties xmlns="http://schemas.openxmlformats.org/officeDocument/2006/custom-properties" xmlns:vt="http://schemas.openxmlformats.org/officeDocument/2006/docPropsVTypes"/>
</file>