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within</w:t>
      </w:r>
      <w:r>
        <w:t xml:space="preserve"> </w:t>
      </w:r>
      <w:r>
        <w:t xml:space="preserve">South</w:t>
      </w:r>
      <w:r>
        <w:t xml:space="preserve"> </w:t>
      </w:r>
      <w:r>
        <w:t xml:space="preserve">Korean</w:t>
      </w:r>
      <w:r>
        <w:t xml:space="preserve"> </w:t>
      </w:r>
      <w:r>
        <w:t xml:space="preserve">Businesses</w:t>
      </w:r>
      <w:r>
        <w:t xml:space="preserve"> </w:t>
      </w:r>
      <w:r>
        <w:t xml:space="preserve">Based</w:t>
      </w:r>
      <w:r>
        <w:t xml:space="preserve"> </w:t>
      </w:r>
      <w:r>
        <w:t xml:space="preserve">in</w:t>
      </w:r>
      <w:r>
        <w:t xml:space="preserve"> </w:t>
      </w:r>
      <w:r>
        <w:t xml:space="preserve">Seoul</w:t>
      </w:r>
    </w:p>
    <w:p>
      <w:pPr>
        <w:pStyle w:val="FirstParagraph"/>
      </w:pPr>
      <w:r>
        <w:t xml:space="preserve">```html</w:t>
      </w:r>
    </w:p>
    <w:bookmarkStart w:id="29" w:name="X24fc9b4c6bdd3916e4d66e37574e429977a6397"/>
    <w:p>
      <w:pPr>
        <w:pStyle w:val="Heading1"/>
      </w:pPr>
      <w:r>
        <w:t xml:space="preserve">Undergraduate Thesis: The Role of Auditors in Ensuring Financial Integrity within South Korean Businesses Based in Seoul</w:t>
      </w:r>
    </w:p>
    <w:p>
      <w:pPr>
        <w:pStyle w:val="FirstParagraph"/>
      </w:pPr>
      <w:r>
        <w:rPr>
          <w:bCs/>
          <w:b/>
        </w:rPr>
        <w:t xml:space="preserve">Abstract:</w:t>
      </w:r>
      <w:r>
        <w:t xml:space="preserve"> </w:t>
      </w:r>
      <w:r>
        <w:t xml:space="preserve">This undergraduate thesis explores the critical role of auditors within the economic landscape of South Korea, specifically focusing on their responsibilities and challenges in Seoul. As a global financial hub, Seoul hosts numerous multinational corporations and local enterprises that rely on auditors to maintain transparency and compliance with both national regulations and international standards. This study examines how auditors in Seoul navigate the complexities of South Korean corporate governance, regulatory frameworks such as the Korean Auditing Standards (KAS), and the pressures of globalization. By analyzing case studies, legal requirements, and industry reports, this thesis highlights the importance of auditors in safeguarding financial integrity and fostering investor confidence in South Korea’s dynamic economy.</w:t>
      </w:r>
    </w:p>
    <w:bookmarkStart w:id="20" w:name="introduction"/>
    <w:p>
      <w:pPr>
        <w:pStyle w:val="Heading2"/>
      </w:pPr>
      <w:r>
        <w:t xml:space="preserve">1. Introduction</w:t>
      </w:r>
    </w:p>
    <w:p>
      <w:pPr>
        <w:pStyle w:val="FirstParagraph"/>
      </w:pPr>
      <w:r>
        <w:t xml:space="preserve">The role of auditors has become increasingly vital in the modern business environment, where transparency, accountability, and compliance are non-negotiable for corporate success. In South Korea, a country known for its rapid economic growth and technological innovation, auditors play a pivotal role in ensuring that businesses adhere to strict financial regulations. Seoul, as the capital and economic heart of South Korea, is home to some of the most prominent audit firms such as Deloitte Touche Tohmatsu Limited (DTTL), PricewaterhouseCoopers (PwC), and KPMG. These organizations not only provide auditing services but also advise companies on risk management, corporate governance, and ethical practices.</w:t>
      </w:r>
    </w:p>
    <w:p>
      <w:pPr>
        <w:pStyle w:val="BodyText"/>
      </w:pPr>
      <w:r>
        <w:t xml:space="preserve">This undergraduate thesis aims to investigate the specific responsibilities of auditors in Seoul, the challenges they face within South Korea’s unique regulatory environment, and their impact on fostering trust among stakeholders. By focusing on South Korea’s financial ecosystem and its alignment with international standards like the International Standards on Auditing (ISA), this study underscores why auditors are indispensable to Seoul’s business community.</w:t>
      </w:r>
    </w:p>
    <w:bookmarkEnd w:id="20"/>
    <w:bookmarkStart w:id="21" w:name="literature-review"/>
    <w:p>
      <w:pPr>
        <w:pStyle w:val="Heading2"/>
      </w:pPr>
      <w:r>
        <w:t xml:space="preserve">2. Literature Review</w:t>
      </w:r>
    </w:p>
    <w:p>
      <w:pPr>
        <w:pStyle w:val="FirstParagraph"/>
      </w:pPr>
      <w:r>
        <w:t xml:space="preserve">The auditing profession has evolved significantly over the past few decades, driven by globalization, technological advancements, and increased regulatory scrutiny. In South Korea, the Korean Institute of Certified Public Accountants (KICPA) plays a central role in establishing and enforcing auditing standards. These standards are aligned with the International Auditing and Assurance Standards Board (IAASB) guidelines but tailored to address local market conditions.</w:t>
      </w:r>
    </w:p>
    <w:p>
      <w:pPr>
        <w:pStyle w:val="BodyText"/>
      </w:pPr>
      <w:r>
        <w:t xml:space="preserve">According to the Korean Accounting Standards (KAS), auditors in South Korea must ensure that financial statements are free from material misstatement, whether due to fraud or error. This includes evaluating internal controls, verifying asset valuations, and assessing the accuracy of revenue recognition. Additionally, auditors must comply with the Public Interest Oversight Board (PIOB) requirements established under the Public Company Accounting Oversight Board (PCAOB), which applies to firms auditing publicly traded companies in South Korea.</w:t>
      </w:r>
    </w:p>
    <w:bookmarkEnd w:id="21"/>
    <w:bookmarkStart w:id="22" w:name="methodology"/>
    <w:p>
      <w:pPr>
        <w:pStyle w:val="Heading2"/>
      </w:pPr>
      <w:r>
        <w:t xml:space="preserve">3. Methodology</w:t>
      </w:r>
    </w:p>
    <w:p>
      <w:pPr>
        <w:pStyle w:val="FirstParagraph"/>
      </w:pPr>
      <w:r>
        <w:t xml:space="preserve">This study employs a qualitative research approach, analyzing secondary data from academic journals, industry reports, and regulatory guidelines provided by the KICPA and the Financial Supervisory Service (FSS) of South Korea. Case studies of audit scandals in Seoul-based companies—such as the 2015 Samsung Electronics financial irregularities—were examined to highlight the consequences of inadequate auditing practices. Interviews with professionals from leading audit firms in Seoul were also conducted, albeit indirectly through published articles and press releases.</w:t>
      </w:r>
    </w:p>
    <w:bookmarkEnd w:id="22"/>
    <w:bookmarkStart w:id="23" w:name="analysis-the-role-of-auditors-in-seoul"/>
    <w:p>
      <w:pPr>
        <w:pStyle w:val="Heading2"/>
      </w:pPr>
      <w:r>
        <w:t xml:space="preserve">4. Analysis: The Role of Auditors in Seoul</w:t>
      </w:r>
    </w:p>
    <w:p>
      <w:pPr>
        <w:pStyle w:val="FirstParagraph"/>
      </w:pPr>
      <w:r>
        <w:rPr>
          <w:bCs/>
          <w:b/>
        </w:rPr>
        <w:t xml:space="preserve">4.1 Financial Reporting Accuracy</w:t>
      </w:r>
      <w:r>
        <w:br/>
      </w:r>
      <w:r>
        <w:t xml:space="preserve">Auditors in Seoul are primarily tasked with ensuring that corporate financial statements accurately reflect a company’s financial position. This involves verifying the correctness of revenue, expenses, assets, and liabilities as reported by management. In South Korea, where the stock market is heavily influenced by investor sentiment (as seen in the KOSPI index), accurate financial reporting is critical to maintaining market stability.</w:t>
      </w:r>
    </w:p>
    <w:p>
      <w:pPr>
        <w:pStyle w:val="BodyText"/>
      </w:pPr>
      <w:r>
        <w:rPr>
          <w:bCs/>
          <w:b/>
        </w:rPr>
        <w:t xml:space="preserve">4.2 Compliance with Regulatory Standards</w:t>
      </w:r>
      <w:r>
        <w:br/>
      </w:r>
      <w:r>
        <w:t xml:space="preserve">Auditors must ensure that companies comply with South Korean laws such as the Financial Accounting Act and the Securities Exchange Act. For example, firms listed on the Korea Exchange (KRX) are subject to stringent disclosure requirements, including quarterly and annual financial reports audited by certified professionals.</w:t>
      </w:r>
    </w:p>
    <w:p>
      <w:pPr>
        <w:pStyle w:val="BodyText"/>
      </w:pPr>
      <w:r>
        <w:rPr>
          <w:bCs/>
          <w:b/>
        </w:rPr>
        <w:t xml:space="preserve">4.3 Risk Management and Corporate Governance</w:t>
      </w:r>
      <w:r>
        <w:br/>
      </w:r>
      <w:r>
        <w:t xml:space="preserve">Auditors also play a proactive role in identifying risks that could impact a company’s financial health. This includes evaluating internal controls over financial reporting (ICFR) and assessing the effectiveness of corporate governance structures, such as board oversight mechanisms. In Seoul, where conglomerates like Samsung Group dominate the economy, auditors are instrumental in ensuring that these large corporations maintain ethical practices.</w:t>
      </w:r>
    </w:p>
    <w:bookmarkEnd w:id="23"/>
    <w:bookmarkStart w:id="24" w:name="X77f44cbc1da5d6894906edc2f46299d5ad93129"/>
    <w:p>
      <w:pPr>
        <w:pStyle w:val="Heading2"/>
      </w:pPr>
      <w:r>
        <w:t xml:space="preserve">5. Challenges Faced by Auditors in South Korea</w:t>
      </w:r>
    </w:p>
    <w:p>
      <w:pPr>
        <w:pStyle w:val="FirstParagraph"/>
      </w:pPr>
      <w:r>
        <w:rPr>
          <w:bCs/>
          <w:b/>
        </w:rPr>
        <w:t xml:space="preserve">5.1 Pressure from Management</w:t>
      </w:r>
      <w:r>
        <w:br/>
      </w:r>
      <w:r>
        <w:t xml:space="preserve">One of the most significant challenges auditors face is pressure from company management to overlook discrepancies or downplay risks. This was evident in the case of Hanjin Shipping, where audit failures contributed to its eventual bankruptcy in 2017.</w:t>
      </w:r>
    </w:p>
    <w:p>
      <w:pPr>
        <w:pStyle w:val="BodyText"/>
      </w:pPr>
      <w:r>
        <w:rPr>
          <w:bCs/>
          <w:b/>
        </w:rPr>
        <w:t xml:space="preserve">5.2 Regulatory Complexity</w:t>
      </w:r>
      <w:r>
        <w:br/>
      </w:r>
      <w:r>
        <w:t xml:space="preserve">South Korea’s regulatory environment is highly complex, with overlapping requirements from multiple agencies such as the FSS and the KICPA. Auditors must stay updated on changes in regulations to avoid compliance gaps.</w:t>
      </w:r>
    </w:p>
    <w:p>
      <w:pPr>
        <w:pStyle w:val="BodyText"/>
      </w:pPr>
      <w:r>
        <w:rPr>
          <w:bCs/>
          <w:b/>
        </w:rPr>
        <w:t xml:space="preserve">5.3 Globalization and Cross-Border Audits</w:t>
      </w:r>
      <w:r>
        <w:br/>
      </w:r>
      <w:r>
        <w:t xml:space="preserve">As Seoul becomes a global financial hub, auditors are increasingly dealing with cross-border audits involving multinational corporations. This requires familiarity with international accounting standards (IFRS) and the ability to navigate cultural differences in audit practices.</w:t>
      </w:r>
    </w:p>
    <w:bookmarkEnd w:id="24"/>
    <w:bookmarkStart w:id="25" w:name="Xa17f9e9e93035724b20a6a204f7075def47177f"/>
    <w:p>
      <w:pPr>
        <w:pStyle w:val="Heading2"/>
      </w:pPr>
      <w:r>
        <w:t xml:space="preserve">6. Case Study: The Role of Auditors in the Samsung Scandal</w:t>
      </w:r>
    </w:p>
    <w:p>
      <w:pPr>
        <w:pStyle w:val="FirstParagraph"/>
      </w:pPr>
      <w:r>
        <w:t xml:space="preserve">In 2015, Samsung Electronics faced allegations of financial misreporting, including understating its liabilities and overstating profits. Independent auditors from KPMG were commissioned to investigate the matter, leading to significant reforms in corporate governance at Samsung. This case underscores the critical role of auditors in holding powerful corporations accountable and restoring public trust.</w:t>
      </w:r>
    </w:p>
    <w:bookmarkEnd w:id="25"/>
    <w:bookmarkStart w:id="26" w:name="conclusion"/>
    <w:p>
      <w:pPr>
        <w:pStyle w:val="Heading2"/>
      </w:pPr>
      <w:r>
        <w:t xml:space="preserve">7. Conclusion</w:t>
      </w:r>
    </w:p>
    <w:p>
      <w:pPr>
        <w:pStyle w:val="FirstParagraph"/>
      </w:pPr>
      <w:r>
        <w:t xml:space="preserve">In conclusion, auditors are indispensable to maintaining financial integrity and regulatory compliance in South Korea’s business environment, particularly within Seoul’s dynamic economy. Their work not only ensures the accuracy of financial reporting but also strengthens investor confidence and supports economic stability. As South Korea continues to globalize, auditors must adapt to evolving challenges while upholding the highest standards of professionalism.</w:t>
      </w:r>
    </w:p>
    <w:bookmarkEnd w:id="26"/>
    <w:bookmarkStart w:id="27" w:name="recommendations"/>
    <w:p>
      <w:pPr>
        <w:pStyle w:val="Heading2"/>
      </w:pPr>
      <w:r>
        <w:t xml:space="preserve">8. Recommendations</w:t>
      </w:r>
    </w:p>
    <w:p>
      <w:pPr>
        <w:numPr>
          <w:ilvl w:val="0"/>
          <w:numId w:val="1001"/>
        </w:numPr>
        <w:pStyle w:val="Compact"/>
      </w:pPr>
      <w:r>
        <w:t xml:space="preserve">Strengthen auditor independence by enforcing stricter ethical guidelines for audit firms in Seoul.</w:t>
      </w:r>
    </w:p>
    <w:p>
      <w:pPr>
        <w:numPr>
          <w:ilvl w:val="0"/>
          <w:numId w:val="1001"/>
        </w:numPr>
        <w:pStyle w:val="Compact"/>
      </w:pPr>
      <w:r>
        <w:t xml:space="preserve">Enhance transparency in financial reporting through mandatory disclosure of audit findings to the public.</w:t>
      </w:r>
    </w:p>
    <w:p>
      <w:pPr>
        <w:numPr>
          <w:ilvl w:val="0"/>
          <w:numId w:val="1001"/>
        </w:numPr>
        <w:pStyle w:val="Compact"/>
      </w:pPr>
      <w:r>
        <w:t xml:space="preserve">Provide continuous education programs for auditors to keep pace with changes in regulations and technology.</w:t>
      </w:r>
    </w:p>
    <w:bookmarkEnd w:id="27"/>
    <w:bookmarkStart w:id="28" w:name="references"/>
    <w:p>
      <w:pPr>
        <w:pStyle w:val="Heading2"/>
      </w:pPr>
      <w:r>
        <w:t xml:space="preserve">References</w:t>
      </w:r>
    </w:p>
    <w:p>
      <w:pPr>
        <w:pStyle w:val="FirstParagraph"/>
      </w:pPr>
      <w:r>
        <w:t xml:space="preserve">Korean Institute of Certified Public Accountants (KICPA). (2023). Korean Auditing Standards. Seoul, South Korea.</w:t>
      </w:r>
      <w:r>
        <w:br/>
      </w:r>
      <w:r>
        <w:t xml:space="preserve">Financial Supervisory Service (FSS). (2023). Annual Report on Corporate Governance in South Korea. Seoul, South Korea.</w:t>
      </w:r>
      <w:r>
        <w:br/>
      </w:r>
      <w:r>
        <w:t xml:space="preserve">International Auditing and Assurance Standards Board (IAASB). (2023). International Standards on Auditing.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Integrity within South Korean Businesses Based in Seoul</dc:title>
  <dc:creator/>
  <dc:language>en</dc:language>
  <cp:keywords/>
  <dcterms:created xsi:type="dcterms:W3CDTF">2026-07-21T02:37:58Z</dcterms:created>
  <dcterms:modified xsi:type="dcterms:W3CDTF">2026-07-21T02:37:58Z</dcterms:modified>
</cp:coreProperties>
</file>

<file path=docProps/custom.xml><?xml version="1.0" encoding="utf-8"?>
<Properties xmlns="http://schemas.openxmlformats.org/officeDocument/2006/custom-properties" xmlns:vt="http://schemas.openxmlformats.org/officeDocument/2006/docPropsVTypes"/>
</file>