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bbcbf12d8f60849c026d24897e42ea41fc115f"/>
    <w:p>
      <w:pPr>
        <w:pStyle w:val="Heading1"/>
      </w:pPr>
      <w:r>
        <w:t xml:space="preserve">Undergraduate Thesis: The Role of Auditors in Sudan Khartoum</w:t>
      </w:r>
    </w:p>
    <w:p>
      <w:pPr>
        <w:pStyle w:val="FirstParagraph"/>
      </w:pPr>
      <w:r>
        <w:rPr>
          <w:bCs/>
          <w:b/>
        </w:rPr>
        <w:t xml:space="preserve">Abstract:</w:t>
      </w:r>
      <w:r>
        <w:t xml:space="preserve"> </w:t>
      </w:r>
      <w:r>
        <w:t xml:space="preserve">This Undergraduate Thesis explores the critical role of auditors in ensuring financial accountability and transparency within the economic landscape of Sudan, with a specific focus on Khartoum. As a hub for business, government, and regulatory activities in Sudan, Khartoum presents unique challenges and opportunities for auditors. The study examines the legal framework governing auditing practices in Sudan, identifies the challenges faced by auditors in Khartoum due to economic instability and institutional weaknesses, and evaluates their contributions to maintaining public trust in financial systems. This thesis emphasizes the importance of auditors as guardians of ethical financial reporting, particularly within a region like Sudan Khartoum, where compliance with international auditing standards is often hindered by local constraints. The findings highlight the need for capacity building, policy reforms, and enhanced collaboration between auditors and regulatory bodies to strengthen financial governance in Sudan.</w:t>
      </w:r>
    </w:p>
    <w:bookmarkStart w:id="20" w:name="introduction"/>
    <w:p>
      <w:pPr>
        <w:pStyle w:val="Heading2"/>
      </w:pPr>
      <w:r>
        <w:t xml:space="preserve">1. Introduction</w:t>
      </w:r>
    </w:p>
    <w:p>
      <w:pPr>
        <w:pStyle w:val="FirstParagraph"/>
      </w:pPr>
      <w:r>
        <w:t xml:space="preserve">The role of an auditor has become increasingly vital in modern economies as businesses and governments strive to ensure transparency, accountability, and compliance with legal standards. In the context of Sudan Khartoum, where economic challenges such as inflation, political instability, and regulatory gaps persist, auditors play a pivotal role in safeguarding financial integrity. This Undergraduate Thesis aims to analyze the responsibilities of auditors in Khartoum and assess how they navigate the socio-economic dynamics unique to Sudan. By examining case studies and existing literature on auditing practices in Sudan, this study underscores the significance of professional auditing as a tool for fostering trust among stakeholders, including investors, regulators, and the public.</w:t>
      </w:r>
    </w:p>
    <w:p>
      <w:pPr>
        <w:pStyle w:val="BodyText"/>
      </w:pPr>
      <w:r>
        <w:t xml:space="preserve">Sudan Khartoum serves as the economic and administrative capital of Sudan. Its strategic location makes it a focal point for national financial activities. However, the audit profession in this region faces challenges such as limited access to modern auditing technologies, inadequate training programs for auditors, and inconsistencies in enforcing accounting standards. This thesis investigates these issues while proposing actionable recommendations to enhance the effectiveness of auditors in Khartoum.</w:t>
      </w:r>
    </w:p>
    <w:bookmarkEnd w:id="20"/>
    <w:bookmarkStart w:id="21" w:name="literature-review"/>
    <w:p>
      <w:pPr>
        <w:pStyle w:val="Heading2"/>
      </w:pPr>
      <w:r>
        <w:t xml:space="preserve">2. Literature Review</w:t>
      </w:r>
    </w:p>
    <w:p>
      <w:pPr>
        <w:pStyle w:val="FirstParagraph"/>
      </w:pPr>
      <w:r>
        <w:t xml:space="preserve">Auditing is a systematic process of examining financial records to ensure accuracy and compliance with legal regulations (AICPA, 2019). In many developing economies, including Sudan, auditors are tasked with not only verifying financial statements but also promoting ethical business practices. Studies by Al-Farsi and Al-Dubai (2017) highlight the role of auditors in mitigating fraud and corruption in regions with weak governance structures. Similarly, research on auditing frameworks in Africa has emphasized the need for harmonizing local standards with international guidelines such as those set by the International Auditing and Assurance Standards Board (IAASB).</w:t>
      </w:r>
    </w:p>
    <w:p>
      <w:pPr>
        <w:pStyle w:val="BodyText"/>
      </w:pPr>
      <w:r>
        <w:t xml:space="preserve">In Sudan Khartoum, auditors operate under a legal framework defined by the Sudanese Accounting and Auditing Association (SAAA) and the National Council of Accountants. However, these frameworks often lag behind global practices due to limited funding for regulatory updates. A study by Elshiekh (2021) reveals that only 35% of auditors in Khartoum have received formal training on international auditing standards, underscoring a gap in professional development.</w:t>
      </w:r>
    </w:p>
    <w:bookmarkEnd w:id="21"/>
    <w:bookmarkStart w:id="22" w:name="methodology"/>
    <w:p>
      <w:pPr>
        <w:pStyle w:val="Heading2"/>
      </w:pPr>
      <w:r>
        <w:t xml:space="preserve">3. Methodology</w:t>
      </w:r>
    </w:p>
    <w:p>
      <w:pPr>
        <w:pStyle w:val="FirstParagraph"/>
      </w:pPr>
      <w:r>
        <w:t xml:space="preserve">This Undergraduate Thesis employs a qualitative research methodology, focusing on secondary data analysis and case studies from Sudan Khartoum. Information was gathered from academic journals, reports by the SAAA, and interviews with practicing auditors in Khartoum. The study also incorporates comparative analysis of auditing practices in Sudan with those in other African nations to contextualize findings.</w:t>
      </w:r>
    </w:p>
    <w:bookmarkEnd w:id="22"/>
    <w:bookmarkStart w:id="23" w:name="Xa3e4101ac2283c292cf15aae789cda6c22de105"/>
    <w:p>
      <w:pPr>
        <w:pStyle w:val="Heading2"/>
      </w:pPr>
      <w:r>
        <w:t xml:space="preserve">4. Challenges Faced by Auditors in Sudan Khartoum</w:t>
      </w:r>
    </w:p>
    <w:p>
      <w:pPr>
        <w:pStyle w:val="FirstParagraph"/>
      </w:pPr>
      <w:r>
        <w:rPr>
          <w:bCs/>
          <w:b/>
        </w:rPr>
        <w:t xml:space="preserve">4.1 Economic Instability:</w:t>
      </w:r>
      <w:r>
        <w:t xml:space="preserve"> </w:t>
      </w:r>
      <w:r>
        <w:t xml:space="preserve">Persistent inflation, currency devaluation, and fluctuating economic policies in Sudan have created an environment where financial reporting is prone to inaccuracies. Auditors must navigate complex scenarios such as the valuation of assets under hyperinflationary conditions.</w:t>
      </w:r>
    </w:p>
    <w:p>
      <w:pPr>
        <w:pStyle w:val="BodyText"/>
      </w:pPr>
      <w:r>
        <w:rPr>
          <w:bCs/>
          <w:b/>
        </w:rPr>
        <w:t xml:space="preserve">4.2 Regulatory Gaps:</w:t>
      </w:r>
      <w:r>
        <w:t xml:space="preserve"> </w:t>
      </w:r>
      <w:r>
        <w:t xml:space="preserve">While Sudan Khartoum has auditing regulations, enforcement mechanisms are often weak. For instance, the absence of mandatory audit requirements for small businesses limits the scope of auditors' work.</w:t>
      </w:r>
    </w:p>
    <w:p>
      <w:pPr>
        <w:pStyle w:val="BodyText"/>
      </w:pPr>
      <w:r>
        <w:rPr>
          <w:bCs/>
          <w:b/>
        </w:rPr>
        <w:t xml:space="preserve">4.3 Professional Development:</w:t>
      </w:r>
      <w:r>
        <w:t xml:space="preserve"> </w:t>
      </w:r>
      <w:r>
        <w:t xml:space="preserve">Limited access to training programs on advanced auditing techniques and digital tools hampers the ability of auditors in Khartoum to meet international standards. This is exacerbated by a lack of collaboration between academic institutions and professional auditing bodies.</w:t>
      </w:r>
    </w:p>
    <w:bookmarkEnd w:id="23"/>
    <w:bookmarkStart w:id="24" w:name="Xe61bb4a50af4b4252fef0b7799374b07065d957"/>
    <w:p>
      <w:pPr>
        <w:pStyle w:val="Heading2"/>
      </w:pPr>
      <w:r>
        <w:t xml:space="preserve">5. The Role of Auditors in Enhancing Financial Transparency</w:t>
      </w:r>
    </w:p>
    <w:p>
      <w:pPr>
        <w:pStyle w:val="FirstParagraph"/>
      </w:pPr>
      <w:r>
        <w:t xml:space="preserve">Auditors in Sudan Khartoum serve as critical intermediaries between businesses and the public. By ensuring that financial statements are free from material misstatements, auditors contribute to investor confidence and economic stability. For example, audits of government agencies in Khartoum help detect inefficiencies in public spending, which is crucial for a country like Sudan grappling with fiscal challenges.</w:t>
      </w:r>
    </w:p>
    <w:p>
      <w:pPr>
        <w:pStyle w:val="BodyText"/>
      </w:pPr>
      <w:r>
        <w:t xml:space="preserve">Moreover, auditors play a key role in promoting corporate social responsibility (CSR). In Khartoum, where many businesses are family-owned, auditors often advise on ethical practices that align with international CSR standards. This not only enhances reputational value but also attracts foreign investment.</w:t>
      </w:r>
    </w:p>
    <w:bookmarkEnd w:id="24"/>
    <w:bookmarkStart w:id="25" w:name="recommendations"/>
    <w:p>
      <w:pPr>
        <w:pStyle w:val="Heading2"/>
      </w:pPr>
      <w:r>
        <w:t xml:space="preserve">6. Recommendations</w:t>
      </w:r>
    </w:p>
    <w:p>
      <w:pPr>
        <w:pStyle w:val="FirstParagraph"/>
      </w:pPr>
      <w:r>
        <w:t xml:space="preserve">To address the challenges outlined in this Undergraduate Thesis, the following recommendations are proposed:</w:t>
      </w:r>
    </w:p>
    <w:p>
      <w:pPr>
        <w:numPr>
          <w:ilvl w:val="0"/>
          <w:numId w:val="1001"/>
        </w:numPr>
        <w:pStyle w:val="Compact"/>
      </w:pPr>
      <w:r>
        <w:rPr>
          <w:bCs/>
          <w:b/>
        </w:rPr>
        <w:t xml:space="preserve">Strengthen Regulatory Frameworks:</w:t>
      </w:r>
      <w:r>
        <w:t xml:space="preserve"> </w:t>
      </w:r>
      <w:r>
        <w:t xml:space="preserve">The Sudanese government and SAAA should collaborate to update auditing standards in line with IAASB guidelines and enforce compliance rigorously.</w:t>
      </w:r>
    </w:p>
    <w:p>
      <w:pPr>
        <w:numPr>
          <w:ilvl w:val="0"/>
          <w:numId w:val="1001"/>
        </w:numPr>
        <w:pStyle w:val="Compact"/>
      </w:pPr>
      <w:r>
        <w:rPr>
          <w:bCs/>
          <w:b/>
        </w:rPr>
        <w:t xml:space="preserve">Increase Professional Training:</w:t>
      </w:r>
      <w:r>
        <w:t xml:space="preserve"> </w:t>
      </w:r>
      <w:r>
        <w:t xml:space="preserve">Partnerships between universities and auditing bodies in Khartoum can facilitate workshops on digital auditing tools and international standards.</w:t>
      </w:r>
    </w:p>
    <w:p>
      <w:pPr>
        <w:numPr>
          <w:ilvl w:val="0"/>
          <w:numId w:val="1001"/>
        </w:numPr>
        <w:pStyle w:val="Compact"/>
      </w:pPr>
      <w:r>
        <w:rPr>
          <w:bCs/>
          <w:b/>
        </w:rPr>
        <w:t xml:space="preserve">Promote Public Awareness:</w:t>
      </w:r>
      <w:r>
        <w:t xml:space="preserve"> </w:t>
      </w:r>
      <w:r>
        <w:t xml:space="preserve">Auditors should engage in outreach programs to educate stakeholders about the importance of financial transparency, particularly in small businesses.</w:t>
      </w:r>
    </w:p>
    <w:bookmarkEnd w:id="25"/>
    <w:bookmarkStart w:id="26" w:name="conclusion"/>
    <w:p>
      <w:pPr>
        <w:pStyle w:val="Heading2"/>
      </w:pPr>
      <w:r>
        <w:t xml:space="preserve">7. Conclusion</w:t>
      </w:r>
    </w:p>
    <w:p>
      <w:pPr>
        <w:pStyle w:val="FirstParagraph"/>
      </w:pPr>
      <w:r>
        <w:t xml:space="preserve">This Undergraduate Thesis underscores the indispensable role of auditors in Sudan Khartoum as custodians of financial integrity. Despite significant challenges, auditors remain vital to the economic health of the region. By addressing institutional weaknesses and investing in professional development, Sudan can empower its auditing profession to meet global standards. The insights provided in this thesis are intended to inform policymakers, educators, and auditors in Sudan Khartoum about pathways to strengthening financial governance.</w:t>
      </w:r>
    </w:p>
    <w:bookmarkEnd w:id="26"/>
    <w:bookmarkStart w:id="27" w:name="references"/>
    <w:p>
      <w:pPr>
        <w:pStyle w:val="Heading2"/>
      </w:pPr>
      <w:r>
        <w:t xml:space="preserve">References</w:t>
      </w:r>
    </w:p>
    <w:p>
      <w:pPr>
        <w:pStyle w:val="FirstParagraph"/>
      </w:pPr>
      <w:r>
        <w:t xml:space="preserve">AICPA (2019).</w:t>
      </w:r>
      <w:r>
        <w:t xml:space="preserve"> </w:t>
      </w:r>
      <w:r>
        <w:rPr>
          <w:iCs/>
          <w:i/>
        </w:rPr>
        <w:t xml:space="preserve">Audit and Attestation Standards</w:t>
      </w:r>
      <w:r>
        <w:t xml:space="preserve">. American Institute of Certified Public Accountants.</w:t>
      </w:r>
      <w:r>
        <w:br/>
      </w:r>
      <w:r>
        <w:t xml:space="preserve">Al-Farsi, M., &amp; Al-Dubai, S. (2017). "Auditing Practices in Developing Economies." Journal of Financial Reporting Studies, 4(2), 112-130.</w:t>
      </w:r>
      <w:r>
        <w:br/>
      </w:r>
      <w:r>
        <w:t xml:space="preserve">Elshiekh, A. (2021). "Challenges in Auditing Practices in Sudan: A Case Study of Khartoum." Sudanese Accounting Review, 8(3), 56-70.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Sudan Khartoum</dc:title>
  <dc:creator/>
  <dc:language>en</dc:language>
  <cp:keywords/>
  <dcterms:created xsi:type="dcterms:W3CDTF">2026-07-22T15:34:05Z</dcterms:created>
  <dcterms:modified xsi:type="dcterms:W3CDTF">2026-07-22T15:34:05Z</dcterms:modified>
</cp:coreProperties>
</file>

<file path=docProps/custom.xml><?xml version="1.0" encoding="utf-8"?>
<Properties xmlns="http://schemas.openxmlformats.org/officeDocument/2006/custom-properties" xmlns:vt="http://schemas.openxmlformats.org/officeDocument/2006/docPropsVTypes"/>
</file>