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86fd9417b79baa7db2cef28aa731a620d30afcb"/>
    <w:p>
      <w:pPr>
        <w:pStyle w:val="Heading1"/>
      </w:pPr>
      <w:r>
        <w:t xml:space="preserve">Undergraduate Thesis: The Role of an Automotive Engineer in the Context of Belgium Brussels</w:t>
      </w:r>
    </w:p>
    <w:bookmarkStart w:id="20" w:name="abstract"/>
    <w:p>
      <w:pPr>
        <w:pStyle w:val="Heading2"/>
      </w:pPr>
      <w:r>
        <w:t xml:space="preserve">Abstract</w:t>
      </w:r>
    </w:p>
    <w:p>
      <w:pPr>
        <w:pStyle w:val="FirstParagraph"/>
      </w:pPr>
      <w:r>
        <w:t xml:space="preserve">This Undergraduate Thesis explores the multifaceted role of an Automotive Engineer within the dynamic landscape of Belgium Brussels. Focusing on technological innovation, environmental sustainability, and regulatory frameworks, it examines how automotive engineering intersects with urban development in one of Europe’s most influential cities. The study highlights challenges such as emissions reduction, integration of electric vehicles (EVs), and adherence to EU directives while emphasizing opportunities for growth in a region known for its commitment to green technology. This document serves as a foundational resource for students and professionals aspiring to shape the future of automotive engineering in Belgium Brussels.</w:t>
      </w:r>
    </w:p>
    <w:bookmarkEnd w:id="20"/>
    <w:bookmarkStart w:id="21" w:name="introduction"/>
    <w:p>
      <w:pPr>
        <w:pStyle w:val="Heading2"/>
      </w:pPr>
      <w:r>
        <w:t xml:space="preserve">Introduction</w:t>
      </w:r>
    </w:p>
    <w:p>
      <w:pPr>
        <w:pStyle w:val="FirstParagraph"/>
      </w:pPr>
      <w:r>
        <w:t xml:space="preserve">The field of Automotive Engineering is undergoing rapid transformation, driven by global trends toward sustainability, digitalization, and urban mobility solutions. In Belgium Brussels—a city that serves as both a political and economic hub—this evolution presents unique opportunities and challenges for automotive engineers. As the capital of the European Union, Brussels is at the forefront of shaping policies that influence transportation systems across Europe. This thesis investigates how an Automotive Engineer in this region must navigate these dynamics while contributing to the development of efficient, environmentally friendly, and innovative vehicle technologies.</w:t>
      </w:r>
    </w:p>
    <w:bookmarkEnd w:id="21"/>
    <w:bookmarkStart w:id="22" w:name="historical-and-technological-context"/>
    <w:p>
      <w:pPr>
        <w:pStyle w:val="Heading2"/>
      </w:pPr>
      <w:r>
        <w:t xml:space="preserve">Historical and Technological Context</w:t>
      </w:r>
    </w:p>
    <w:p>
      <w:pPr>
        <w:pStyle w:val="FirstParagraph"/>
      </w:pPr>
      <w:r>
        <w:t xml:space="preserve">Belgium has long been a leader in automotive manufacturing, with a legacy of engineering excellence dating back to the early 20th century. Companies like Vandersteen and Coccini have contributed to the nation’s industrial heritage, while modern firms continue to innovate in areas such as lightweight materials and hybrid systems. In Brussels, the focus has shifted toward urban mobility solutions that align with EU-wide goals for reducing carbon emissions by 2030.</w:t>
      </w:r>
    </w:p>
    <w:p>
      <w:pPr>
        <w:pStyle w:val="BodyText"/>
      </w:pPr>
      <w:r>
        <w:t xml:space="preserve">As an Automotive Engineer in Belgium Brussels, professionals are tasked with integrating cutting-edge technologies into compact urban environments. This includes designing vehicles suited for dense cityscapes, optimizing public-private partnerships for EV infrastructure, and ensuring compliance with stringent EU emission standards (e.g., Euro 6/7 regulations).</w:t>
      </w:r>
    </w:p>
    <w:bookmarkEnd w:id="22"/>
    <w:bookmarkStart w:id="23" w:name="X610c1c3f49b4d2bb6c3197dc2933c81ea5ef020"/>
    <w:p>
      <w:pPr>
        <w:pStyle w:val="Heading2"/>
      </w:pPr>
      <w:r>
        <w:t xml:space="preserve">Challenges in Automotive Engineering within Belgium Brussels</w:t>
      </w:r>
    </w:p>
    <w:p>
      <w:pPr>
        <w:numPr>
          <w:ilvl w:val="0"/>
          <w:numId w:val="1001"/>
        </w:numPr>
        <w:pStyle w:val="Compact"/>
      </w:pPr>
      <w:r>
        <w:rPr>
          <w:bCs/>
          <w:b/>
        </w:rPr>
        <w:t xml:space="preserve">Urban Constraints:</w:t>
      </w:r>
      <w:r>
        <w:t xml:space="preserve"> </w:t>
      </w:r>
      <w:r>
        <w:t xml:space="preserve">Limited space for vehicle production facilities and testing grounds requires engineers to prioritize modular designs and compact systems.</w:t>
      </w:r>
    </w:p>
    <w:p>
      <w:pPr>
        <w:numPr>
          <w:ilvl w:val="0"/>
          <w:numId w:val="1001"/>
        </w:numPr>
        <w:pStyle w:val="Compact"/>
      </w:pPr>
      <w:r>
        <w:rPr>
          <w:bCs/>
          <w:b/>
        </w:rPr>
        <w:t xml:space="preserve">Emission Regulations:</w:t>
      </w:r>
      <w:r>
        <w:t xml:space="preserve"> </w:t>
      </w:r>
      <w:r>
        <w:t xml:space="preserve">Compliance with EU directives, such as the ban on internal combustion engines by 2035, demands accelerated research into battery technology and alternative fuels.</w:t>
      </w:r>
    </w:p>
    <w:p>
      <w:pPr>
        <w:numPr>
          <w:ilvl w:val="0"/>
          <w:numId w:val="1001"/>
        </w:numPr>
        <w:pStyle w:val="Compact"/>
      </w:pPr>
      <w:r>
        <w:rPr>
          <w:bCs/>
          <w:b/>
        </w:rPr>
        <w:t xml:space="preserve">Interdisciplinary Collaboration:</w:t>
      </w:r>
      <w:r>
        <w:t xml:space="preserve"> </w:t>
      </w:r>
      <w:r>
        <w:t xml:space="preserve">Engineers must work closely with urban planners, policymakers, and environmental scientists to develop holistic mobility solutions.</w:t>
      </w:r>
    </w:p>
    <w:bookmarkEnd w:id="23"/>
    <w:bookmarkStart w:id="24" w:name="opportunities-for-innovation"/>
    <w:p>
      <w:pPr>
        <w:pStyle w:val="Heading2"/>
      </w:pPr>
      <w:r>
        <w:t xml:space="preserve">Opportunities for Innovation</w:t>
      </w:r>
    </w:p>
    <w:p>
      <w:pPr>
        <w:pStyle w:val="FirstParagraph"/>
      </w:pPr>
      <w:r>
        <w:t xml:space="preserve">Belgium Brussels offers a fertile ground for Automotive Engineers to pioneer innovations. Key areas of focus include:</w:t>
      </w:r>
    </w:p>
    <w:p>
      <w:pPr>
        <w:numPr>
          <w:ilvl w:val="0"/>
          <w:numId w:val="1002"/>
        </w:numPr>
        <w:pStyle w:val="Compact"/>
      </w:pPr>
      <w:r>
        <w:rPr>
          <w:bCs/>
          <w:b/>
        </w:rPr>
        <w:t xml:space="preserve">Electric Vehicle (EV) Infrastructure:</w:t>
      </w:r>
      <w:r>
        <w:t xml:space="preserve"> </w:t>
      </w:r>
      <w:r>
        <w:t xml:space="preserve">Designing charging networks that support the city’s growing EV fleet while minimizing grid strain.</w:t>
      </w:r>
    </w:p>
    <w:p>
      <w:pPr>
        <w:numPr>
          <w:ilvl w:val="0"/>
          <w:numId w:val="1002"/>
        </w:numPr>
        <w:pStyle w:val="Compact"/>
      </w:pPr>
      <w:r>
        <w:rPr>
          <w:bCs/>
          <w:b/>
        </w:rPr>
        <w:t xml:space="preserve">Sustainable Materials:</w:t>
      </w:r>
      <w:r>
        <w:t xml:space="preserve"> </w:t>
      </w:r>
      <w:r>
        <w:t xml:space="preserve">Researching biodegradable composites and recycled metals to reduce the environmental footprint of automotive production.</w:t>
      </w:r>
    </w:p>
    <w:p>
      <w:pPr>
        <w:numPr>
          <w:ilvl w:val="0"/>
          <w:numId w:val="1002"/>
        </w:numPr>
        <w:pStyle w:val="Compact"/>
      </w:pPr>
      <w:r>
        <w:rPr>
          <w:bCs/>
          <w:b/>
        </w:rPr>
        <w:t xml:space="preserve">Autonomous Driving Technology:</w:t>
      </w:r>
      <w:r>
        <w:t xml:space="preserve"> </w:t>
      </w:r>
      <w:r>
        <w:t xml:space="preserve">Developing systems tailored for urban environments, where safety and precision are paramount.</w:t>
      </w:r>
    </w:p>
    <w:bookmarkEnd w:id="24"/>
    <w:bookmarkStart w:id="25" w:name="X22e17c76ff59277915c2750aa1e77a4c88e26af"/>
    <w:p>
      <w:pPr>
        <w:pStyle w:val="Heading2"/>
      </w:pPr>
      <w:r>
        <w:t xml:space="preserve">Educational Pathways for Automotive Engineers in Belgium Brussels</w:t>
      </w:r>
    </w:p>
    <w:p>
      <w:pPr>
        <w:pStyle w:val="FirstParagraph"/>
      </w:pPr>
      <w:r>
        <w:t xml:space="preserve">To become an Automotive Engineer in Belgium Brussels, students must pursue rigorous academic training. Institutions such as the Université Libre de Bruxelles (ULB), Vrije Universiteit Brussel (VUB), and KU Leuven offer programs blending mechanical engineering, electronics, and software development. These curricula often include coursework on:</w:t>
      </w:r>
    </w:p>
    <w:p>
      <w:pPr>
        <w:numPr>
          <w:ilvl w:val="0"/>
          <w:numId w:val="1003"/>
        </w:numPr>
        <w:pStyle w:val="Compact"/>
      </w:pPr>
      <w:r>
        <w:t xml:space="preserve">Vehicle dynamics and thermodynamics</w:t>
      </w:r>
    </w:p>
    <w:p>
      <w:pPr>
        <w:numPr>
          <w:ilvl w:val="0"/>
          <w:numId w:val="1003"/>
        </w:numPr>
        <w:pStyle w:val="Compact"/>
      </w:pPr>
      <w:r>
        <w:t xml:space="preserve">Renewable energy systems</w:t>
      </w:r>
    </w:p>
    <w:p>
      <w:pPr>
        <w:numPr>
          <w:ilvl w:val="0"/>
          <w:numId w:val="1003"/>
        </w:numPr>
        <w:pStyle w:val="Compact"/>
      </w:pPr>
      <w:r>
        <w:t xml:space="preserve">EU transportation policy</w:t>
      </w:r>
    </w:p>
    <w:bookmarkEnd w:id="25"/>
    <w:bookmarkStart w:id="26" w:name="X0077fa4b6baafd20a16e7917913d1f4d88fc4b1"/>
    <w:p>
      <w:pPr>
        <w:pStyle w:val="Heading2"/>
      </w:pPr>
      <w:r>
        <w:t xml:space="preserve">The Role of Policy in Shaping Automotive Engineering Practices</w:t>
      </w:r>
    </w:p>
    <w:p>
      <w:pPr>
        <w:pStyle w:val="FirstParagraph"/>
      </w:pPr>
      <w:r>
        <w:t xml:space="preserve">Belgium Brussels is a policy laboratory for automotive engineering, with local and EU regulations driving the field’s direction. Engineers must stay abreast of initiatives such as:</w:t>
      </w:r>
    </w:p>
    <w:p>
      <w:pPr>
        <w:numPr>
          <w:ilvl w:val="0"/>
          <w:numId w:val="1004"/>
        </w:numPr>
        <w:pStyle w:val="Compact"/>
      </w:pPr>
      <w:r>
        <w:rPr>
          <w:bCs/>
          <w:b/>
        </w:rPr>
        <w:t xml:space="preserve">Zero-Emission Zones (ZEZ):</w:t>
      </w:r>
      <w:r>
        <w:t xml:space="preserve"> </w:t>
      </w:r>
      <w:r>
        <w:t xml:space="preserve">Implementing low-emission areas in the city center, which necessitates the development of cleaner propulsion systems.</w:t>
      </w:r>
    </w:p>
    <w:p>
      <w:pPr>
        <w:numPr>
          <w:ilvl w:val="0"/>
          <w:numId w:val="1004"/>
        </w:numPr>
        <w:pStyle w:val="Compact"/>
      </w:pPr>
      <w:r>
        <w:rPr>
          <w:bCs/>
          <w:b/>
        </w:rPr>
        <w:t xml:space="preserve">Smart Mobility Projects:</w:t>
      </w:r>
      <w:r>
        <w:t xml:space="preserve"> </w:t>
      </w:r>
      <w:r>
        <w:t xml:space="preserve">Integrating vehicle-to-grid (V2G) technology and intelligent traffic management systems.</w:t>
      </w:r>
    </w:p>
    <w:bookmarkEnd w:id="26"/>
    <w:bookmarkStart w:id="27" w:name="X3b90f86b9ea9a1eb01bbf075a5ca7f8ef32677d"/>
    <w:p>
      <w:pPr>
        <w:pStyle w:val="Heading2"/>
      </w:pPr>
      <w:r>
        <w:t xml:space="preserve">Career Prospects for Automotive Engineers in Belgium Brussels</w:t>
      </w:r>
    </w:p>
    <w:p>
      <w:pPr>
        <w:pStyle w:val="FirstParagraph"/>
      </w:pPr>
      <w:r>
        <w:t xml:space="preserve">The automotive engineering sector in Belgium Brussels is growing, with opportunities spanning private industry, academia, and government agencies. Graduates can work on projects such as:</w:t>
      </w:r>
    </w:p>
    <w:p>
      <w:pPr>
        <w:numPr>
          <w:ilvl w:val="0"/>
          <w:numId w:val="1005"/>
        </w:numPr>
        <w:pStyle w:val="Compact"/>
      </w:pPr>
      <w:r>
        <w:t xml:space="preserve">Designing EVs for urban delivery services</w:t>
      </w:r>
    </w:p>
    <w:p>
      <w:pPr>
        <w:numPr>
          <w:ilvl w:val="0"/>
          <w:numId w:val="1005"/>
        </w:numPr>
        <w:pStyle w:val="Compact"/>
      </w:pPr>
      <w:r>
        <w:t xml:space="preserve">Consulting on EU mobility legislation</w:t>
      </w:r>
    </w:p>
    <w:p>
      <w:pPr>
        <w:numPr>
          <w:ilvl w:val="0"/>
          <w:numId w:val="1005"/>
        </w:numPr>
        <w:pStyle w:val="Compact"/>
      </w:pPr>
      <w:r>
        <w:t xml:space="preserve">Participating in R&amp;D initiatives at institutions like the Belgium Institute for Automotive Research (BIAR)</w:t>
      </w:r>
    </w:p>
    <w:bookmarkEnd w:id="27"/>
    <w:bookmarkStart w:id="28" w:name="conclusion"/>
    <w:p>
      <w:pPr>
        <w:pStyle w:val="Heading2"/>
      </w:pPr>
      <w:r>
        <w:t xml:space="preserve">Conclusion</w:t>
      </w:r>
    </w:p>
    <w:p>
      <w:pPr>
        <w:pStyle w:val="FirstParagraph"/>
      </w:pPr>
      <w:r>
        <w:t xml:space="preserve">This Undergraduate Thesis underscores the pivotal role of an Automotive Engineer in Belgium Brussels as a bridge between technological innovation and urban sustainability. As the city continues to lead in shaping Europe’s transportation future, engineers must embrace interdisciplinary collaboration, regulatory compliance, and environmental stewardship. For students pursuing this field, understanding the unique context of Belgium Brussels is essential to contributing meaningfully to the global shift toward smarter, greener mobility solutions.</w:t>
      </w:r>
    </w:p>
    <w:bookmarkEnd w:id="28"/>
    <w:bookmarkStart w:id="29" w:name="references"/>
    <w:p>
      <w:pPr>
        <w:pStyle w:val="Heading2"/>
      </w:pPr>
      <w:r>
        <w:t xml:space="preserve">References</w:t>
      </w:r>
    </w:p>
    <w:p>
      <w:pPr>
        <w:numPr>
          <w:ilvl w:val="0"/>
          <w:numId w:val="1006"/>
        </w:numPr>
        <w:pStyle w:val="Compact"/>
      </w:pPr>
      <w:r>
        <w:t xml:space="preserve">European Commission. (2023). "EU Strategy for Sustainable and Smart Mobility."</w:t>
      </w:r>
    </w:p>
    <w:p>
      <w:pPr>
        <w:numPr>
          <w:ilvl w:val="0"/>
          <w:numId w:val="1006"/>
        </w:numPr>
        <w:pStyle w:val="Compact"/>
      </w:pPr>
      <w:r>
        <w:t xml:space="preserve">Université Libre de Bruxelles. (n.d.). "Master in Mechanical Engineering: Automotive Track."</w:t>
      </w:r>
    </w:p>
    <w:p>
      <w:pPr>
        <w:numPr>
          <w:ilvl w:val="0"/>
          <w:numId w:val="1006"/>
        </w:numPr>
        <w:pStyle w:val="Compact"/>
      </w:pPr>
      <w:r>
        <w:t xml:space="preserve">Vrije Universiteit Brussel. (n.d.). "Sustainable Energy Technologies Program."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Belgium Brussels</dc:title>
  <dc:creator/>
  <dc:language>en</dc:language>
  <cp:keywords/>
  <dcterms:created xsi:type="dcterms:W3CDTF">2026-07-21T03:00:10Z</dcterms:created>
  <dcterms:modified xsi:type="dcterms:W3CDTF">2026-07-21T03:00:10Z</dcterms:modified>
</cp:coreProperties>
</file>

<file path=docProps/custom.xml><?xml version="1.0" encoding="utf-8"?>
<Properties xmlns="http://schemas.openxmlformats.org/officeDocument/2006/custom-properties" xmlns:vt="http://schemas.openxmlformats.org/officeDocument/2006/docPropsVTypes"/>
</file>