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0fa5151e24a90b0a736601981dc8732e92a7dac"/>
    <w:p>
      <w:pPr>
        <w:pStyle w:val="Heading1"/>
      </w:pPr>
      <w:r>
        <w:t xml:space="preserve">Undergraduate Thesis Title: The Role of an Automotive Engineer in the Context of Canada Montreal</w:t>
      </w:r>
    </w:p>
    <w:bookmarkStart w:id="20" w:name="abstract"/>
    <w:p>
      <w:pPr>
        <w:pStyle w:val="Heading2"/>
      </w:pPr>
      <w:r>
        <w:t xml:space="preserve">Abstract</w:t>
      </w:r>
    </w:p>
    <w:p>
      <w:pPr>
        <w:pStyle w:val="FirstParagraph"/>
      </w:pPr>
      <w:r>
        <w:rPr>
          <w:bCs/>
          <w:b/>
        </w:rPr>
        <w:t xml:space="preserve">Undergraduate Thesis:</w:t>
      </w:r>
      <w:r>
        <w:t xml:space="preserve"> </w:t>
      </w:r>
      <w:r>
        <w:t xml:space="preserve">This document explores the academic and professional journey of an</w:t>
      </w:r>
      <w:r>
        <w:t xml:space="preserve"> </w:t>
      </w:r>
      <w:r>
        <w:rPr>
          <w:bCs/>
          <w:b/>
        </w:rPr>
        <w:t xml:space="preserve">Automotive Engineer</w:t>
      </w:r>
      <w:r>
        <w:t xml:space="preserve"> </w:t>
      </w:r>
      <w:r>
        <w:t xml:space="preserve">in the context of Canada's urban center, Montreal. As a hub for innovation and multicultural exchange, Montreal presents unique opportunities and challenges for automotive engineering education and practice. The thesis examines how undergraduate programs in automotive engineering at institutions such as École Polytechnique de Montréal equip students with skills relevant to the Canadian market, while also addressing the socio-economic factors shaping the industry in Montreal. Through case studies of local automotive firms, environmental policies, and technological trends, this work highlights the intersection of theory and application for aspiring engineers in this region.</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Automotive Engineering</w:t>
      </w:r>
      <w:r>
        <w:t xml:space="preserve"> </w:t>
      </w:r>
      <w:r>
        <w:t xml:space="preserve">is a dynamic discipline that combines mechanical engineering principles with cutting-edge technologies to design, develop, and optimize vehicles. In Canada, where the automotive industry contributes significantly to the economy and employment rates, Montreal stands out as a critical regional center for innovation. As an undergraduate student pursuing a degree in</w:t>
      </w:r>
      <w:r>
        <w:t xml:space="preserve"> </w:t>
      </w:r>
      <w:r>
        <w:rPr>
          <w:bCs/>
          <w:b/>
        </w:rPr>
        <w:t xml:space="preserve">Automotive Engineering</w:t>
      </w:r>
      <w:r>
        <w:t xml:space="preserve"> </w:t>
      </w:r>
      <w:r>
        <w:t xml:space="preserve">at a Canadian university in Montreal, it is essential to understand how local industries, government policies, and global trends shape career opportunities. This thesis investigates the alignment between academic curricula and industry demands in Montreal, emphasizing the unique attributes of this city that influence both education and professional practice for</w:t>
      </w:r>
      <w:r>
        <w:t xml:space="preserve"> </w:t>
      </w:r>
      <w:r>
        <w:rPr>
          <w:bCs/>
          <w:b/>
        </w:rPr>
        <w:t xml:space="preserve">Automotive Engineers</w:t>
      </w:r>
      <w:r>
        <w:t xml:space="preserve">.</w:t>
      </w:r>
    </w:p>
    <w:bookmarkEnd w:id="21"/>
    <w:bookmarkStart w:id="22" w:name="literature-review"/>
    <w:p>
      <w:pPr>
        <w:pStyle w:val="Heading2"/>
      </w:pPr>
      <w:r>
        <w:t xml:space="preserve">Literature Review</w:t>
      </w:r>
    </w:p>
    <w:p>
      <w:pPr>
        <w:pStyle w:val="FirstParagraph"/>
      </w:pPr>
      <w:r>
        <w:rPr>
          <w:bCs/>
          <w:b/>
        </w:rPr>
        <w:t xml:space="preserve">Automotive Engineering</w:t>
      </w:r>
      <w:r>
        <w:t xml:space="preserve"> </w:t>
      </w:r>
      <w:r>
        <w:t xml:space="preserve">is a multidisciplinary field encompassing mechanical design, materials science, thermodynamics, and electrical systems. In Canada, the automotive sector has historically been dominated by manufacturing hubs in Ontario and Quebec. However, Montreal’s growing emphasis on sustainable technologies and smart mobility solutions has redefined its role in the industry. Academic programs in</w:t>
      </w:r>
      <w:r>
        <w:t xml:space="preserve"> </w:t>
      </w:r>
      <w:r>
        <w:rPr>
          <w:bCs/>
          <w:b/>
        </w:rPr>
        <w:t xml:space="preserve">Automotive Engineering</w:t>
      </w:r>
      <w:r>
        <w:t xml:space="preserve"> </w:t>
      </w:r>
      <w:r>
        <w:t xml:space="preserve">at institutions such as McGill University and École Polytechnique de Montréal integrate theoretical knowledge with practical training, ensuring graduates are prepared for roles in vehicle design, emissions control, autonomous systems, and electric mobility.</w:t>
      </w:r>
    </w:p>
    <w:p>
      <w:pPr>
        <w:pStyle w:val="BodyText"/>
      </w:pPr>
      <w:r>
        <w:t xml:space="preserve">Montreal’s unique position as a bilingual city (French and English) also influences its engineering community. Programs often emphasize cross-cultural communication and international collaboration, reflecting the global nature of the automotive industry. Furthermore, Montreal’s government initiatives—such as investments in green technologies and public transit systems—provide students with opportunities to engage in real-world projects that align with their academic training.</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automotive firms based in Montreal with analysis of curricular frameworks from leading engineering schools in the region. Data was collected through secondary sources, including university course outlines, industry reports, and policy documents from the Government of Quebec and the Canadian Council of Automotive Museums (CCAM). Interviews with alumni working as</w:t>
      </w:r>
      <w:r>
        <w:t xml:space="preserve"> </w:t>
      </w:r>
      <w:r>
        <w:rPr>
          <w:bCs/>
          <w:b/>
        </w:rPr>
        <w:t xml:space="preserve">Automotive Engineers</w:t>
      </w:r>
      <w:r>
        <w:t xml:space="preserve"> </w:t>
      </w:r>
      <w:r>
        <w:t xml:space="preserve">in Montreal were also conducted to gather insights into career development and industry expectations.</w:t>
      </w:r>
    </w:p>
    <w:bookmarkEnd w:id="23"/>
    <w:bookmarkStart w:id="24" w:name="Xc5e86a9287e5c2f931bb9f4f3ad21d32ae4e1a6"/>
    <w:p>
      <w:pPr>
        <w:pStyle w:val="Heading2"/>
      </w:pPr>
      <w:r>
        <w:t xml:space="preserve">Case Study: Montreal’s Automotive Industry Landscape</w:t>
      </w:r>
    </w:p>
    <w:p>
      <w:pPr>
        <w:pStyle w:val="FirstParagraph"/>
      </w:pPr>
      <w:r>
        <w:rPr>
          <w:bCs/>
          <w:b/>
        </w:rPr>
        <w:t xml:space="preserve">Automotive Engineers</w:t>
      </w:r>
      <w:r>
        <w:t xml:space="preserve"> </w:t>
      </w:r>
      <w:r>
        <w:t xml:space="preserve">in Montreal operate within a diverse ecosystem of automotive companies, research institutions, and government agencies. Key players such as Magna International, Bombardier Transportation (now part of CRRC), and local startups specializing in electric vehicles (EVs) have shaped the city’s engineering landscape. For example, Bombardier’s legacy in rail transportation has fostered a strong culture of innovation in mobility solutions, which directly informs the curriculum at engineering schools like École Polytechnique de Montréal.</w:t>
      </w:r>
    </w:p>
    <w:p>
      <w:pPr>
        <w:pStyle w:val="BodyText"/>
      </w:pPr>
      <w:r>
        <w:t xml:space="preserve">Montreal’s commitment to sustainability is another critical factor. The city’s emissions reduction targets and investments in public transit have driven demand for engineers specializing in EV design, alternative fuels, and energy-efficient systems. Undergraduate programs now incorporate modules on hydrogen fuel cells and battery management systems, reflecting this regional focus.</w:t>
      </w:r>
    </w:p>
    <w:bookmarkEnd w:id="24"/>
    <w:bookmarkStart w:id="25" w:name="challenges-and-opportunities"/>
    <w:p>
      <w:pPr>
        <w:pStyle w:val="Heading2"/>
      </w:pPr>
      <w:r>
        <w:t xml:space="preserve">Challenges and Opportunities</w:t>
      </w:r>
    </w:p>
    <w:p>
      <w:pPr>
        <w:pStyle w:val="FirstParagraph"/>
      </w:pPr>
      <w:r>
        <w:t xml:space="preserve">While Montreal offers a vibrant environment for</w:t>
      </w:r>
      <w:r>
        <w:t xml:space="preserve"> </w:t>
      </w:r>
      <w:r>
        <w:rPr>
          <w:bCs/>
          <w:b/>
        </w:rPr>
        <w:t xml:space="preserve">Automotive Engineers</w:t>
      </w:r>
      <w:r>
        <w:t xml:space="preserve">, challenges such as competition from global tech hubs and the need for continuous upskilling in emerging technologies like AI-driven vehicle systems are evident. However, the city’s strong network of engineering associations, including the Association of Professional Engineers and Geoscientists of Quebec (ASGEQ), provides resources for professional development. Additionally, Montreal’s proximity to major U.S. automotive markets and its status as a UNESCO City of Design enhance opportunities for internships and cross-border collaborations.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Automotive Engineer</w:t>
      </w:r>
      <w:r>
        <w:t xml:space="preserve"> </w:t>
      </w:r>
      <w:r>
        <w:t xml:space="preserve">in Canada’s Montreal is defined by a blend of academic rigor, regional innovation, and global relevance. As an undergraduate student in this field, understanding the interplay between local industry needs and national trends is crucial for career success. Montreal’s unique cultural and economic environment not only prepares graduates for technical roles but also fosters leadership in sustainable mobility solutions—a priority for the automotive sector worldwide.</w:t>
      </w:r>
    </w:p>
    <w:bookmarkEnd w:id="26"/>
    <w:bookmarkStart w:id="27" w:name="references"/>
    <w:p>
      <w:pPr>
        <w:pStyle w:val="Heading2"/>
      </w:pPr>
      <w:r>
        <w:t xml:space="preserve">References</w:t>
      </w:r>
    </w:p>
    <w:p>
      <w:pPr>
        <w:numPr>
          <w:ilvl w:val="0"/>
          <w:numId w:val="1001"/>
        </w:numPr>
        <w:pStyle w:val="Compact"/>
      </w:pPr>
      <w:r>
        <w:t xml:space="preserve">École Polytechnique de Montréal. (2023). Automotive Engineering Program Curriculum.</w:t>
      </w:r>
    </w:p>
    <w:p>
      <w:pPr>
        <w:numPr>
          <w:ilvl w:val="0"/>
          <w:numId w:val="1001"/>
        </w:numPr>
        <w:pStyle w:val="Compact"/>
      </w:pPr>
      <w:r>
        <w:t xml:space="preserve">Government of Quebec. (2023). Sustainable Mobility Strategy for Montreal.</w:t>
      </w:r>
    </w:p>
    <w:p>
      <w:pPr>
        <w:numPr>
          <w:ilvl w:val="0"/>
          <w:numId w:val="1001"/>
        </w:numPr>
        <w:pStyle w:val="Compact"/>
      </w:pPr>
      <w:r>
        <w:t xml:space="preserve">Bombardier Transportation. (2023). Innovation in Rail Technology.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Canada Montreal</dc:title>
  <dc:creator/>
  <cp:keywords/>
  <dcterms:created xsi:type="dcterms:W3CDTF">2026-07-23T02:23:27Z</dcterms:created>
  <dcterms:modified xsi:type="dcterms:W3CDTF">2026-07-23T02:23:27Z</dcterms:modified>
</cp:coreProperties>
</file>

<file path=docProps/custom.xml><?xml version="1.0" encoding="utf-8"?>
<Properties xmlns="http://schemas.openxmlformats.org/officeDocument/2006/custom-properties" xmlns:vt="http://schemas.openxmlformats.org/officeDocument/2006/docPropsVTypes"/>
</file>