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61189628274984a4689e2fc9daecbd12d9705a7"/>
    <w:p>
      <w:pPr>
        <w:pStyle w:val="Heading1"/>
      </w:pPr>
      <w:r>
        <w:t xml:space="preserve">Undergraduate Thesis on Automotive Engineering in Germany, Munich</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[Your 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an Automotive Engineer in the context of Germany's automotive industry, with a focus on Munich. As a global hub for innovation and engineering excellence, Munich offers unique opportunities and challenges for aspiring Automotive Engineers. The thesis examines key trends such as electric mobility, autonomous driving technologies, and sustainable manufacturing practices within the framework of German regulations and educational standards. It also evaluates the interdisciplinary skills required to thrive in this field while aligning with Germany's commitment to technological leadership.</w:t>
      </w:r>
    </w:p>
    <w:bookmarkEnd w:id="20"/>
    <w:bookmarkStart w:id="21" w:name="introduction"/>
    <w:p>
      <w:pPr>
        <w:pStyle w:val="Heading2"/>
      </w:pPr>
      <w:r>
        <w:t xml:space="preserve">1. Introduction</w:t>
      </w:r>
    </w:p>
    <w:p>
      <w:pPr>
        <w:pStyle w:val="FirstParagraph"/>
      </w:pPr>
      <w:r>
        <w:t xml:space="preserve">The automotive industry is a cornerstone of Germany's economy, and Munich stands as one of its most significant contributors. As an Automotive Engineer, understanding the interplay between technical innovation, regulatory compliance, and regional industrial dynamics is essential for success in this field. This thesis investigates how the role of an Automotive Engineer in Munich integrates with the city’s unique position as a nexus for automotive research, manufacturing, and policy development.</w:t>
      </w:r>
    </w:p>
    <w:bookmarkEnd w:id="21"/>
    <w:bookmarkStart w:id="22" w:name="X5aaaefba7fd419281e87cc9c7a673bd6524fb39"/>
    <w:p>
      <w:pPr>
        <w:pStyle w:val="Heading2"/>
      </w:pPr>
      <w:r>
        <w:t xml:space="preserve">2. The Role of an Automotive Engineer in Germany</w:t>
      </w:r>
    </w:p>
    <w:p>
      <w:pPr>
        <w:pStyle w:val="FirstParagraph"/>
      </w:pPr>
      <w:r>
        <w:t xml:space="preserve">In Germany, the title of "Automotive Engineer" is not merely a profession but a pathway to leadership in one of the world's most advanced automotive sectors. German universities and technical institutes, such as</w:t>
      </w:r>
      <w:r>
        <w:t xml:space="preserve"> </w:t>
      </w:r>
      <w:r>
        <w:rPr>
          <w:iCs/>
          <w:i/>
        </w:rPr>
        <w:t xml:space="preserve">Technische Universität München (TUM)</w:t>
      </w:r>
      <w:r>
        <w:t xml:space="preserve">, emphasize rigorous theoretical education combined with practical training through partnerships with industry leaders like BMW, Audi, and Bosch. The curriculum for Automotive Engineering in Germany typically includes modules on mechanical systems, vehicle dynamics, thermodynamics, and emerging technologies like artificial intelligence and renewable energy integration.</w:t>
      </w:r>
    </w:p>
    <w:p>
      <w:pPr>
        <w:pStyle w:val="BodyText"/>
      </w:pPr>
      <w:r>
        <w:t xml:space="preserve">Germany’s automotive sector is known for its high standards of precision engineering. As an Automotive Engineer in Munich, professionals are expected to navigate complex projects involving emissions reduction, fuel efficiency improvements, and the development of electric vehicles (EVs). This aligns with Germany's national goals under the</w:t>
      </w:r>
      <w:r>
        <w:t xml:space="preserve"> </w:t>
      </w:r>
      <w:r>
        <w:rPr>
          <w:iCs/>
          <w:i/>
        </w:rPr>
        <w:t xml:space="preserve">Climate Action Program 2030</w:t>
      </w:r>
      <w:r>
        <w:t xml:space="preserve">, which mandates significant reductions in greenhouse gas emissions.</w:t>
      </w:r>
    </w:p>
    <w:bookmarkEnd w:id="22"/>
    <w:bookmarkStart w:id="23" w:name="Xc53618c96a8df9954a6e0b16a65f3e2992cc3a6"/>
    <w:p>
      <w:pPr>
        <w:pStyle w:val="Heading2"/>
      </w:pPr>
      <w:r>
        <w:t xml:space="preserve">3. Munich: A Case Study for Automotive Innovation</w:t>
      </w:r>
    </w:p>
    <w:p>
      <w:pPr>
        <w:pStyle w:val="FirstParagraph"/>
      </w:pPr>
      <w:r>
        <w:t xml:space="preserve">Munich is not only a cultural and economic hub of Germany but also a strategic location for automotive innovation. Home to the Bavarian Motor Works (BMW) headquarters and the Volkswagen Group's subsidiary Audi, the city provides unparalleled access to cutting-edge research facilities, engineering labs, and collaborative projects. For an Automotive Engineer in Munich, this environment fosters exposure to global trends in vehicle design and sustainable mobility solutions.</w:t>
      </w:r>
    </w:p>
    <w:p>
      <w:pPr>
        <w:pStyle w:val="BodyText"/>
      </w:pPr>
      <w:r>
        <w:t xml:space="preserve">The city’s infrastructure further supports innovation. Munich’s public transport network integrates electric buses and trams, while the Bavarian government actively promotes EV adoption through subsidies and charging station expansion. This creates a dynamic ecosystem where Automotive Engineers can contribute to real-world applications of their expertise in urban mobility systems.</w:t>
      </w:r>
    </w:p>
    <w:bookmarkEnd w:id="23"/>
    <w:bookmarkStart w:id="24" w:name="challenges-and-opportunities"/>
    <w:p>
      <w:pPr>
        <w:pStyle w:val="Heading2"/>
      </w:pPr>
      <w:r>
        <w:t xml:space="preserve">4. Challenges and Opportunities</w:t>
      </w:r>
    </w:p>
    <w:p>
      <w:pPr>
        <w:pStyle w:val="FirstParagraph"/>
      </w:pPr>
      <w:r>
        <w:t xml:space="preserve">While Munich offers abundant opportunities, the role of an Automotive Engineer here is not without challenges. Global competition from emerging markets, stringent European Union regulations on emissions and safety standards, and the rapid pace of technological disruption in areas like autonomous driving demand continuous adaptation. For example, the integration of artificial intelligence (AI) into vehicle systems requires engineers to develop cross-disciplinary competencies in software engineering and data science.</w:t>
      </w:r>
    </w:p>
    <w:p>
      <w:pPr>
        <w:pStyle w:val="BodyText"/>
      </w:pPr>
      <w:r>
        <w:t xml:space="preserve">However, these challenges also present unique opportunities. Munich’s automotive sector is at the forefront of developing hydrogen-powered vehicles and smart grid technologies for EV charging. An Automotive Engineer in this region can leverage Germany's strong industrial partnerships to work on groundbreaking projects that shape the future of mobility.</w:t>
      </w:r>
    </w:p>
    <w:bookmarkEnd w:id="24"/>
    <w:bookmarkStart w:id="25" w:name="X95b34c4d6ba02f7143eca746aaf1b8339e7d282"/>
    <w:p>
      <w:pPr>
        <w:pStyle w:val="Heading2"/>
      </w:pPr>
      <w:r>
        <w:t xml:space="preserve">5. Educational Pathways and Career Prospects</w:t>
      </w:r>
    </w:p>
    <w:p>
      <w:pPr>
        <w:pStyle w:val="FirstParagraph"/>
      </w:pPr>
      <w:r>
        <w:t xml:space="preserve">In Germany, becoming an Automotive Engineer typically requires a bachelor’s degree (Bachelor of Engineering) followed by a master’s degree (Master of Science in Automotive Engineering). Institutions like TUM and the</w:t>
      </w:r>
      <w:r>
        <w:t xml:space="preserve"> </w:t>
      </w:r>
      <w:r>
        <w:rPr>
          <w:iCs/>
          <w:i/>
        </w:rPr>
        <w:t xml:space="preserve">Universität Stuttgart</w:t>
      </w:r>
      <w:r>
        <w:t xml:space="preserve"> </w:t>
      </w:r>
      <w:r>
        <w:t xml:space="preserve">offer programs tailored to the needs of the automotive industry. These programs emphasize hands-on learning through internships, research projects, and collaborations with local companies.</w:t>
      </w:r>
    </w:p>
    <w:p>
      <w:pPr>
        <w:pStyle w:val="BodyText"/>
      </w:pPr>
      <w:r>
        <w:t xml:space="preserve">Career prospects for Automotive Engineers in Munich are robust, with opportunities in R&amp;D departments, manufacturing plants, and consultancies. Graduates may also pursue roles in international organizations or contribute to Germany’s leadership in automotive policy-making through positions in government agencies or industry associations like the</w:t>
      </w:r>
      <w:r>
        <w:t xml:space="preserve"> </w:t>
      </w:r>
      <w:r>
        <w:rPr>
          <w:iCs/>
          <w:i/>
        </w:rPr>
        <w:t xml:space="preserve">Verband der Automobilindustrie (VDA)</w:t>
      </w:r>
      <w:r>
        <w:t xml:space="preserve">.</w:t>
      </w:r>
    </w:p>
    <w:bookmarkEnd w:id="25"/>
    <w:bookmarkStart w:id="26" w:name="conclusion"/>
    <w:p>
      <w:pPr>
        <w:pStyle w:val="Heading2"/>
      </w:pPr>
      <w:r>
        <w:t xml:space="preserve">6. Conclusion</w:t>
      </w:r>
    </w:p>
    <w:p>
      <w:pPr>
        <w:pStyle w:val="FirstParagraph"/>
      </w:pPr>
      <w:r>
        <w:t xml:space="preserve">This Undergraduate Thesis highlights the critical role of an Automotive Engineer in shaping Germany's automotive future, particularly within the vibrant ecosystem of Munich. The city’s blend of academic excellence, industrial innovation, and environmental commitment provides a unique platform for engineers to address global challenges in mobility and sustainability. As the automotive industry evolves toward electrification and autonomy, professionals trained in Germany’s rigorous educational system will be pivotal in driving progress.</w:t>
      </w:r>
    </w:p>
    <w:bookmarkEnd w:id="26"/>
    <w:bookmarkStart w:id="27" w:name="references"/>
    <w:p>
      <w:pPr>
        <w:pStyle w:val="Heading2"/>
      </w:pPr>
      <w:r>
        <w:t xml:space="preserve">References</w:t>
      </w:r>
    </w:p>
    <w:p>
      <w:pPr>
        <w:pStyle w:val="FirstParagraph"/>
      </w:pPr>
      <w:r>
        <w:rPr>
          <w:iCs/>
          <w:i/>
        </w:rPr>
        <w:t xml:space="preserve">Technische Universität München (TUM). (n.d.). Automotive Engineering Programs. Retrieved from [URL].</w:t>
      </w:r>
      <w:r>
        <w:br/>
      </w:r>
      <w:r>
        <w:rPr>
          <w:iCs/>
          <w:i/>
        </w:rPr>
        <w:t xml:space="preserve">Verband der Automobilindustrie (VDA). (2023). Germany's Automotive Industry: Trends and Challenges. Berlin.</w:t>
      </w:r>
      <w:r>
        <w:br/>
      </w:r>
      <w:r>
        <w:rPr>
          <w:iCs/>
          <w:i/>
        </w:rPr>
        <w:t xml:space="preserve">European Commission. (2021). EU Strategy for Sustainable and Smart Mobility.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Germany Munich</dc:title>
  <dc:creator/>
  <dc:language>en</dc:language>
  <cp:keywords/>
  <dcterms:created xsi:type="dcterms:W3CDTF">2026-07-21T12:06:54Z</dcterms:created>
  <dcterms:modified xsi:type="dcterms:W3CDTF">2026-07-21T12:06:54Z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