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13213f6c3a343bb4c002f34dd6d3b33cf903393"/>
    <w:p>
      <w:pPr>
        <w:pStyle w:val="Heading1"/>
      </w:pPr>
      <w:r>
        <w:t xml:space="preserve">Undergraduate Thesis: Automotive Engineer in Iran, Tehran</w:t>
      </w:r>
    </w:p>
    <w:bookmarkStart w:id="20" w:name="abstract"/>
    <w:p>
      <w:pPr>
        <w:pStyle w:val="Heading2"/>
      </w:pPr>
      <w:r>
        <w:t xml:space="preserve">Abstract</w:t>
      </w:r>
    </w:p>
    <w:p>
      <w:pPr>
        <w:pStyle w:val="FirstParagraph"/>
      </w:pPr>
      <w:r>
        <w:t xml:space="preserve">This Undergraduate Thesis explores the role and challenges of an Automotive Engineer in the context of Iran, with a specific focus on Tehran. As a hub for industrial activity and innovation in Iran, Tehran presents unique opportunities and constraints for automotive engineering professionals. The thesis examines the evolution of automotive engineering education in Iranian universities, analyzes current industry demands in Tehran, and evaluates the impact of local regulations on technological advancements. By integrating academic research with practical insights from Tehran's auto sector, this document highlights the importance of adapting global automotive standards to Iran's socio-economic and political environment.</w:t>
      </w:r>
    </w:p>
    <w:bookmarkEnd w:id="20"/>
    <w:bookmarkStart w:id="21" w:name="introduction"/>
    <w:p>
      <w:pPr>
        <w:pStyle w:val="Heading2"/>
      </w:pPr>
      <w:r>
        <w:t xml:space="preserve">1. Introduction</w:t>
      </w:r>
    </w:p>
    <w:p>
      <w:pPr>
        <w:pStyle w:val="FirstParagraph"/>
      </w:pPr>
      <w:r>
        <w:t xml:space="preserve">The field of Automotive Engineering is a cornerstone of modern industrial development, requiring engineers to design, develop, and optimize vehicles while addressing environmental and safety concerns. In Iran, where the automotive industry has grown significantly despite economic challenges, the role of an Automotive Engineer in Tehran is both critical and complex. Tehran, as Iran's capital and largest city, hosts major automotive manufacturing plants (e.g., Saipa Automobile Company), research institutions (e.g., Iran University of Science and Technology), and a dynamic market for vehicle production, maintenance, and innovation.</w:t>
      </w:r>
    </w:p>
    <w:p>
      <w:pPr>
        <w:pStyle w:val="BodyText"/>
      </w:pPr>
      <w:r>
        <w:t xml:space="preserve">This Undergraduate Thesis aims to address three key areas: the educational framework for Automotive Engineers in Iran's universities, the practical demands of the industry in Tehran, and the influence of national policies on automotive technology. By focusing on these aspects, the thesis seeks to provide a comprehensive understanding of how an Automotive Engineer can contribute to Iran's automotive sector while aligning with global trends.</w:t>
      </w:r>
    </w:p>
    <w:bookmarkEnd w:id="21"/>
    <w:bookmarkStart w:id="22" w:name="X283f35279414bcff9af7704796b0dfdd44a9408"/>
    <w:p>
      <w:pPr>
        <w:pStyle w:val="Heading2"/>
      </w:pPr>
      <w:r>
        <w:t xml:space="preserve">2. Educational Framework for Automotive Engineers in Iran</w:t>
      </w:r>
    </w:p>
    <w:p>
      <w:pPr>
        <w:pStyle w:val="FirstParagraph"/>
      </w:pPr>
      <w:r>
        <w:t xml:space="preserve">The educational path for an Automotive Engineer in Iran typically begins with a bachelor’s degree in Mechanical Engineering or a specialized program in Automotive Engineering. Universities such as the University of Tehran and Sharif University of Technology offer curricula that combine theoretical knowledge with hands-on training, including coursework on vehicle dynamics, powertrain systems, and sustainable energy solutions.</w:t>
      </w:r>
    </w:p>
    <w:p>
      <w:pPr>
        <w:numPr>
          <w:ilvl w:val="0"/>
          <w:numId w:val="1001"/>
        </w:numPr>
        <w:pStyle w:val="Compact"/>
      </w:pPr>
      <w:r>
        <w:rPr>
          <w:bCs/>
          <w:b/>
        </w:rPr>
        <w:t xml:space="preserve">Core Subjects:</w:t>
      </w:r>
      <w:r>
        <w:t xml:space="preserve"> </w:t>
      </w:r>
      <w:r>
        <w:t xml:space="preserve">Thermodynamics, Fluid Mechanics, Automotive Electronics</w:t>
      </w:r>
    </w:p>
    <w:p>
      <w:pPr>
        <w:numPr>
          <w:ilvl w:val="0"/>
          <w:numId w:val="1001"/>
        </w:numPr>
        <w:pStyle w:val="Compact"/>
      </w:pPr>
      <w:r>
        <w:rPr>
          <w:bCs/>
          <w:b/>
        </w:rPr>
        <w:t xml:space="preserve">Practical Components:</w:t>
      </w:r>
      <w:r>
        <w:t xml:space="preserve"> </w:t>
      </w:r>
      <w:r>
        <w:t xml:space="preserve">Design projects using CAD software (e.g., AutoCAD), laboratory experiments on engine efficiency</w:t>
      </w:r>
    </w:p>
    <w:p>
      <w:pPr>
        <w:numPr>
          <w:ilvl w:val="0"/>
          <w:numId w:val="1001"/>
        </w:numPr>
        <w:pStyle w:val="Compact"/>
      </w:pPr>
      <w:r>
        <w:rPr>
          <w:bCs/>
          <w:b/>
        </w:rPr>
        <w:t xml:space="preserve">Cultural Context:</w:t>
      </w:r>
      <w:r>
        <w:t xml:space="preserve"> </w:t>
      </w:r>
      <w:r>
        <w:t xml:space="preserve">Emphasis on adapting foreign technologies to Iran's fuel and environmental conditions</w:t>
      </w:r>
    </w:p>
    <w:bookmarkEnd w:id="22"/>
    <w:bookmarkStart w:id="23" w:name="industry-challenges-in-tehran"/>
    <w:p>
      <w:pPr>
        <w:pStyle w:val="Heading2"/>
      </w:pPr>
      <w:r>
        <w:t xml:space="preserve">3. Industry Challenges in Tehran</w:t>
      </w:r>
    </w:p>
    <w:p>
      <w:pPr>
        <w:pStyle w:val="FirstParagraph"/>
      </w:pPr>
      <w:r>
        <w:t xml:space="preserve">Tehran's automotive industry faces unique challenges, including sanctions, reliance on imported components, and fluctuating fuel prices. Automotive Engineers in the city must navigate these issues while ensuring compliance with both Iranian regulations and international safety standards.</w:t>
      </w:r>
    </w:p>
    <w:p>
      <w:pPr>
        <w:pStyle w:val="BodyText"/>
      </w:pPr>
      <w:r>
        <w:rPr>
          <w:bCs/>
          <w:b/>
        </w:rPr>
        <w:t xml:space="preserve">Key Challenges:</w:t>
      </w:r>
    </w:p>
    <w:p>
      <w:pPr>
        <w:numPr>
          <w:ilvl w:val="0"/>
          <w:numId w:val="1002"/>
        </w:numPr>
        <w:pStyle w:val="Compact"/>
      </w:pPr>
      <w:r>
        <w:t xml:space="preserve">Dependence on foreign parts due to limited domestic production capacity</w:t>
      </w:r>
    </w:p>
    <w:p>
      <w:pPr>
        <w:numPr>
          <w:ilvl w:val="0"/>
          <w:numId w:val="1002"/>
        </w:numPr>
        <w:pStyle w:val="Compact"/>
      </w:pPr>
      <w:r>
        <w:t xml:space="preserve">Environmental regulations requiring reduced emissions from vehicles</w:t>
      </w:r>
    </w:p>
    <w:p>
      <w:pPr>
        <w:numPr>
          <w:ilvl w:val="0"/>
          <w:numId w:val="1002"/>
        </w:numPr>
        <w:pStyle w:val="Compact"/>
      </w:pPr>
      <w:r>
        <w:t xml:space="preserve">Economic fluctuations affecting the cost of raw materials and labor</w:t>
      </w:r>
    </w:p>
    <w:bookmarkEnd w:id="23"/>
    <w:bookmarkStart w:id="24" w:name="Xe21356af0289aaf88da08c18de7e1a62157ac15"/>
    <w:p>
      <w:pPr>
        <w:pStyle w:val="Heading2"/>
      </w:pPr>
      <w:r>
        <w:t xml:space="preserve">4. Case Study: Automotive Innovation in Tehran</w:t>
      </w:r>
    </w:p>
    <w:p>
      <w:pPr>
        <w:pStyle w:val="FirstParagraph"/>
      </w:pPr>
      <w:r>
        <w:t xml:space="preserve">A case study on Saipa Automobile Company, a leading manufacturer in Tehran, illustrates the role of Automotive Engineers in driving innovation. Engineers at Saipa have focused on developing fuel-efficient engines and electric vehicle prototypes to align with Iran's national strategy for energy conservation.</w:t>
      </w:r>
    </w:p>
    <w:p>
      <w:pPr>
        <w:pStyle w:val="BodyText"/>
      </w:pPr>
      <w:r>
        <w:t xml:space="preserve">For example, recent projects include:</w:t>
      </w:r>
    </w:p>
    <w:p>
      <w:pPr>
        <w:numPr>
          <w:ilvl w:val="0"/>
          <w:numId w:val="1003"/>
        </w:numPr>
        <w:pStyle w:val="Compact"/>
      </w:pPr>
      <w:r>
        <w:t xml:space="preserve">Modifying gasoline engines to run on biofuels</w:t>
      </w:r>
    </w:p>
    <w:p>
      <w:pPr>
        <w:numPr>
          <w:ilvl w:val="0"/>
          <w:numId w:val="1003"/>
        </w:numPr>
        <w:pStyle w:val="Compact"/>
      </w:pPr>
      <w:r>
        <w:t xml:space="preserve">Designing hybrid vehicles compatible with Tehran's urban traffic patterns</w:t>
      </w:r>
    </w:p>
    <w:p>
      <w:pPr>
        <w:numPr>
          <w:ilvl w:val="0"/>
          <w:numId w:val="1003"/>
        </w:numPr>
        <w:pStyle w:val="Compact"/>
      </w:pPr>
      <w:r>
        <w:t xml:space="preserve">Implementing AI-driven quality control systems in production lines</w:t>
      </w:r>
    </w:p>
    <w:bookmarkEnd w:id="24"/>
    <w:bookmarkStart w:id="25" w:name="policy-and-regulatory-influence"/>
    <w:p>
      <w:pPr>
        <w:pStyle w:val="Heading2"/>
      </w:pPr>
      <w:r>
        <w:t xml:space="preserve">5. Policy and Regulatory Influence</w:t>
      </w:r>
    </w:p>
    <w:p>
      <w:pPr>
        <w:pStyle w:val="FirstParagraph"/>
      </w:pPr>
      <w:r>
        <w:t xml:space="preserve">The Iranian government has implemented policies to support the automotive sector, such as the "National Auto Industry Strategy" (2016–2035), which emphasizes self-reliance in vehicle manufacturing. Automotive Engineers in Tehran must understand these policies to design solutions that meet national goals while addressing local needs.</w:t>
      </w:r>
    </w:p>
    <w:p>
      <w:pPr>
        <w:pStyle w:val="BodyText"/>
      </w:pPr>
      <w:r>
        <w:t xml:space="preserve">For instance, regulations requiring 95% domestic content for new vehicles have pushed engineers to innovate with locally available materials and technologies. This has led to advancements in areas like battery production and alternative fuel systems.</w:t>
      </w:r>
    </w:p>
    <w:bookmarkEnd w:id="25"/>
    <w:bookmarkStart w:id="26" w:name="Xe0733a21ca71fec2fdedc592afa3c5c5d69bfc0"/>
    <w:p>
      <w:pPr>
        <w:pStyle w:val="Heading2"/>
      </w:pPr>
      <w:r>
        <w:t xml:space="preserve">6. Future Prospects for Automotive Engineers in Iran</w:t>
      </w:r>
    </w:p>
    <w:p>
      <w:pPr>
        <w:pStyle w:val="FirstParagraph"/>
      </w:pPr>
      <w:r>
        <w:t xml:space="preserve">The future of an Automotive Engineer in Tehran hinges on addressing the intersection of technology, policy, and sustainability. Opportunities exist in:</w:t>
      </w:r>
    </w:p>
    <w:p>
      <w:pPr>
        <w:numPr>
          <w:ilvl w:val="0"/>
          <w:numId w:val="1004"/>
        </w:numPr>
        <w:pStyle w:val="Compact"/>
      </w:pPr>
      <w:r>
        <w:t xml:space="preserve">Developing electric and hybrid vehicles to reduce dependence on fossil fuels</w:t>
      </w:r>
    </w:p>
    <w:p>
      <w:pPr>
        <w:numPr>
          <w:ilvl w:val="0"/>
          <w:numId w:val="1004"/>
        </w:numPr>
        <w:pStyle w:val="Compact"/>
      </w:pPr>
      <w:r>
        <w:t xml:space="preserve">Improving vehicle safety standards for Iran's road conditions</w:t>
      </w:r>
    </w:p>
    <w:p>
      <w:pPr>
        <w:numPr>
          <w:ilvl w:val="0"/>
          <w:numId w:val="1004"/>
        </w:numPr>
        <w:pStyle w:val="Compact"/>
      </w:pPr>
      <w:r>
        <w:t xml:space="preserve">Collaborating with international partners to access advanced technologies despite sanctions</w:t>
      </w:r>
    </w:p>
    <w:bookmarkEnd w:id="26"/>
    <w:bookmarkStart w:id="27" w:name="conclusion"/>
    <w:p>
      <w:pPr>
        <w:pStyle w:val="Heading2"/>
      </w:pPr>
      <w:r>
        <w:t xml:space="preserve">7. Conclusion</w:t>
      </w:r>
    </w:p>
    <w:p>
      <w:pPr>
        <w:pStyle w:val="FirstParagraph"/>
      </w:pPr>
      <w:r>
        <w:t xml:space="preserve">This Undergraduate Thesis underscores the vital role of an Automotive Engineer in shaping Iran's automotive industry, particularly in Tehran. By combining academic training with practical problem-solving, engineers can overcome challenges such as economic constraints and environmental regulations to contribute to a sustainable future. The insights presented here highlight the need for continuous education, innovation, and adaptability in the field of Automotive Engineering within Iran's unique context.</w:t>
      </w:r>
    </w:p>
    <w:bookmarkEnd w:id="27"/>
    <w:bookmarkStart w:id="28" w:name="references"/>
    <w:p>
      <w:pPr>
        <w:pStyle w:val="Heading2"/>
      </w:pPr>
      <w:r>
        <w:t xml:space="preserve">References</w:t>
      </w:r>
    </w:p>
    <w:p>
      <w:pPr>
        <w:numPr>
          <w:ilvl w:val="0"/>
          <w:numId w:val="1005"/>
        </w:numPr>
        <w:pStyle w:val="Compact"/>
      </w:pPr>
      <w:r>
        <w:t xml:space="preserve">Ministry of Industry, Mining and Trade of Iran. (2016). National Auto Industry Strategy.</w:t>
      </w:r>
    </w:p>
    <w:p>
      <w:pPr>
        <w:numPr>
          <w:ilvl w:val="0"/>
          <w:numId w:val="1005"/>
        </w:numPr>
        <w:pStyle w:val="Compact"/>
      </w:pPr>
      <w:r>
        <w:t xml:space="preserve">Iran University of Science and Technology. (2023). Automotive Engineering Curriculum Guide.</w:t>
      </w:r>
    </w:p>
    <w:p>
      <w:pPr>
        <w:numPr>
          <w:ilvl w:val="0"/>
          <w:numId w:val="1005"/>
        </w:numPr>
        <w:pStyle w:val="Compact"/>
      </w:pPr>
      <w:r>
        <w:t xml:space="preserve">Saipa Automobile Company Reports (2019–2023).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Iran, Tehran</dc:title>
  <dc:creator/>
  <dc:language>en</dc:language>
  <cp:keywords/>
  <dcterms:created xsi:type="dcterms:W3CDTF">2026-07-22T04:15:36Z</dcterms:created>
  <dcterms:modified xsi:type="dcterms:W3CDTF">2026-07-22T04:15:36Z</dcterms:modified>
</cp:coreProperties>
</file>

<file path=docProps/custom.xml><?xml version="1.0" encoding="utf-8"?>
<Properties xmlns="http://schemas.openxmlformats.org/officeDocument/2006/custom-properties" xmlns:vt="http://schemas.openxmlformats.org/officeDocument/2006/docPropsVTypes"/>
</file>