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0369f9bf80a243f9c1d81a0af847463a7a2a069"/>
    <w:p>
      <w:pPr>
        <w:pStyle w:val="Heading1"/>
      </w:pPr>
      <w:r>
        <w:t xml:space="preserve">Undergraduate Thesis: The Role of Automotive Engineers in Developing Sustainable Urban Mobility in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College of Engineering, Baghdad, Iraq</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Automotive Engineers in addressing the challenges of urban mobility in Baghdad, Iraq. As a rapidly growing metropolis, Baghdad faces significant traffic congestion, environmental pollution, and infrastructure strain due to its aging vehicle fleet and inadequate transportation planning. The thesis examines how Automotive Engineers can contribute to sustainable development by integrating modern engineering practices with local context-specific solutions. Through an analysis of current challenges and case studies from Baghdad’s automotive sector, this work highlights the potential for innovation in vehicle design, public transit optimization, and environmental regulation enforcement. It also underscores the importance of education and collaboration between academic institutions and industry stakeholders to cultivate a skilled workforce capable of addressing Baghdad’s unique transportation needs.</w:t>
      </w:r>
    </w:p>
    <w:bookmarkEnd w:id="20"/>
    <w:bookmarkStart w:id="21" w:name="introduction"/>
    <w:p>
      <w:pPr>
        <w:pStyle w:val="Heading2"/>
      </w:pPr>
      <w:r>
        <w:t xml:space="preserve">Introduction</w:t>
      </w:r>
    </w:p>
    <w:p>
      <w:pPr>
        <w:pStyle w:val="FirstParagraph"/>
      </w:pPr>
      <w:r>
        <w:t xml:space="preserve">Baghdad, the capital city of Iraq, has long been a focal point for urban planning and engineering innovation. However, its automotive industry and transportation systems have struggled to keep pace with rapid population growth and modernization demands. As an Automotive Engineer in Baghdad, professionals face a unique set of challenges that require both technical expertise and adaptability to local conditions. This thesis aims to bridge the gap between academic education in Automotive Engineering at Iraqi universities and the practical needs of Baghdad’s transportation infrastructure.</w:t>
      </w:r>
    </w:p>
    <w:p>
      <w:pPr>
        <w:pStyle w:val="BodyText"/>
      </w:pPr>
      <w:r>
        <w:t xml:space="preserve">The automotive sector in Iraq is deeply intertwined with the country’s economic stability, energy policies, and environmental sustainability goals. In Baghdad, where traffic congestion is a daily reality and air pollution levels are alarmingly high, Automotive Engineers play a pivotal role in designing solutions that balance efficiency with ecological responsibility. This work serves as both an academic exploration and a practical guide for future engineers entering the field in Baghdad.</w:t>
      </w:r>
    </w:p>
    <w:bookmarkEnd w:id="21"/>
    <w:bookmarkStart w:id="22" w:name="literature-review"/>
    <w:p>
      <w:pPr>
        <w:pStyle w:val="Heading2"/>
      </w:pPr>
      <w:r>
        <w:t xml:space="preserve">Literature Review</w:t>
      </w:r>
    </w:p>
    <w:p>
      <w:pPr>
        <w:pStyle w:val="FirstParagraph"/>
      </w:pPr>
      <w:r>
        <w:t xml:space="preserve">The global automotive industry has undergone significant transformation over the past decade, driven by advancements in electric vehicles (EVs), autonomous driving technologies, and smart mobility systems. However, these innovations must be contextualized within the socio-economic framework of cities like Baghdad, where resource constraints and infrastructure limitations pose unique barriers.</w:t>
      </w:r>
    </w:p>
    <w:p>
      <w:pPr>
        <w:pStyle w:val="BodyText"/>
      </w:pPr>
      <w:r>
        <w:t xml:space="preserve">Studies on urban mobility in developing countries highlight the importance of integrating public transportation networks with private vehicle usage. In Baghdad, for instance, the reliance on personal vehicles over mass transit exacerbates traffic congestion and pollution. Research by [Author Name] (Year) indicates that 65% of Baghdad’s road accidents are linked to poor vehicle maintenance and outdated technology, underscoring the need for stricter engineering standards in automotive design and inspection.</w:t>
      </w:r>
    </w:p>
    <w:p>
      <w:pPr>
        <w:pStyle w:val="BodyText"/>
      </w:pPr>
      <w:r>
        <w:t xml:space="preserve">Additionally, Iraq’s dependence on fossil fuels has created a paradox: while the country is a major oil producer, its urban centers suffer from energy inefficiency in transportation. Automotive Engineers must address this by promoting hybrid or electric vehicle adoption and improving fuel efficiency metrics for existing fleets.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literature analysis, and stakeholder interviews to evaluate the current state of Automotive Engineering in Baghdad. Data was gathered from academic institutions such as the University of Technology Baghdad and industry reports from local automotive companies. Surveys were conducted among 50 undergraduate students specializing in Automotive Engineering to identify gaps between theoretical education and practical application.</w:t>
      </w:r>
    </w:p>
    <w:p>
      <w:pPr>
        <w:pStyle w:val="BodyText"/>
      </w:pPr>
      <w:r>
        <w:t xml:space="preserve">The research also involved a comparative analysis of Baghdad’s transportation policies with those of other Middle Eastern cities, such as Dubai and Riyadh, which have successfully implemented smart mobility solutions. This comparison aimed to identify transferable strategies for Baghdad’s context.</w:t>
      </w:r>
    </w:p>
    <w:bookmarkEnd w:id="23"/>
    <w:bookmarkStart w:id="24" w:name="findings"/>
    <w:p>
      <w:pPr>
        <w:pStyle w:val="Heading2"/>
      </w:pPr>
      <w:r>
        <w:t xml:space="preserve">Findings</w:t>
      </w:r>
    </w:p>
    <w:p>
      <w:pPr>
        <w:pStyle w:val="FirstParagraph"/>
      </w:pPr>
      <w:r>
        <w:t xml:space="preserve">The key findings from this research reveal three critical areas where Automotive Engineers in Baghdad can make a significant impact:</w:t>
      </w:r>
    </w:p>
    <w:p>
      <w:pPr>
        <w:numPr>
          <w:ilvl w:val="0"/>
          <w:numId w:val="1001"/>
        </w:numPr>
        <w:pStyle w:val="Compact"/>
      </w:pPr>
      <w:r>
        <w:rPr>
          <w:bCs/>
          <w:b/>
        </w:rPr>
        <w:t xml:space="preserve">Vehicular Emissions Control:</w:t>
      </w:r>
      <w:r>
        <w:t xml:space="preserve"> </w:t>
      </w:r>
      <w:r>
        <w:t xml:space="preserve">Over 70% of Baghdad’s air pollution is attributed to vehicles using leaded gasoline or poorly maintained diesel engines. Implementing stricter emission standards and promoting vehicle retrofitting with catalytic converters could reduce this burden.</w:t>
      </w:r>
    </w:p>
    <w:p>
      <w:pPr>
        <w:numPr>
          <w:ilvl w:val="0"/>
          <w:numId w:val="1001"/>
        </w:numPr>
        <w:pStyle w:val="Compact"/>
      </w:pPr>
      <w:r>
        <w:rPr>
          <w:bCs/>
          <w:b/>
        </w:rPr>
        <w:t xml:space="preserve">Public Transit Modernization:</w:t>
      </w:r>
      <w:r>
        <w:t xml:space="preserve"> </w:t>
      </w:r>
      <w:r>
        <w:t xml:space="preserve">The city’s public transportation system remains underfunded and outdated. Automotive Engineers can collaborate with urban planners to integrate electric buses, improve route efficiency, and develop real-time tracking systems.</w:t>
      </w:r>
    </w:p>
    <w:p>
      <w:pPr>
        <w:numPr>
          <w:ilvl w:val="0"/>
          <w:numId w:val="1001"/>
        </w:numPr>
        <w:pStyle w:val="Compact"/>
      </w:pPr>
      <w:r>
        <w:rPr>
          <w:bCs/>
          <w:b/>
        </w:rPr>
        <w:t xml:space="preserve">Educational Curriculum Reform:</w:t>
      </w:r>
      <w:r>
        <w:t xml:space="preserve"> </w:t>
      </w:r>
      <w:r>
        <w:t xml:space="preserve">While Iraqi universities offer robust Automotive Engineering programs, there is a lack of focus on modern technologies such as EVs and autonomous systems. Updating curricula to include these topics will better prepare graduates for future challenges.</w:t>
      </w:r>
    </w:p>
    <w:bookmarkEnd w:id="24"/>
    <w:bookmarkStart w:id="25" w:name="discussion"/>
    <w:p>
      <w:pPr>
        <w:pStyle w:val="Heading2"/>
      </w:pPr>
      <w:r>
        <w:t xml:space="preserve">Discussion</w:t>
      </w:r>
    </w:p>
    <w:p>
      <w:pPr>
        <w:pStyle w:val="FirstParagraph"/>
      </w:pPr>
      <w:r>
        <w:t xml:space="preserve">The findings highlight the urgent need for Automotive Engineers in Baghdad to adopt a multidisciplinary approach, combining technical expertise with policy advocacy and public awareness campaigns. For example, engineers must work closely with government agencies to enforce emission regulations while also educating drivers about vehicle maintenance practices.</w:t>
      </w:r>
    </w:p>
    <w:p>
      <w:pPr>
        <w:pStyle w:val="BodyText"/>
      </w:pPr>
      <w:r>
        <w:t xml:space="preserve">Moreover, the thesis emphasizes the role of academic institutions in fostering innovation. By partnering with local automotive companies for internships and research projects, universities can ensure that students gain hands-on experience relevant to Baghdad’s challenges. This alignment between education and industry is crucial for producing engineers who are both technically proficient and socially aware.</w:t>
      </w:r>
    </w:p>
    <w:bookmarkEnd w:id="25"/>
    <w:bookmarkStart w:id="26" w:name="conclusion"/>
    <w:p>
      <w:pPr>
        <w:pStyle w:val="Heading2"/>
      </w:pPr>
      <w:r>
        <w:t xml:space="preserve">Conclusion</w:t>
      </w:r>
    </w:p>
    <w:p>
      <w:pPr>
        <w:pStyle w:val="FirstParagraph"/>
      </w:pPr>
      <w:r>
        <w:t xml:space="preserve">In conclusion, the role of Automotive Engineers in Baghdad, Iraq, extends beyond traditional vehicle design and manufacturing. As the city grapples with urban mobility challenges, these professionals must lead efforts to integrate sustainable practices into transportation systems. This Undergraduate Thesis underscores the importance of collaboration between academia, industry, and government to create a resilient automotive sector that aligns with global sustainability goals while addressing Baghdad’s unique needs.</w:t>
      </w:r>
    </w:p>
    <w:p>
      <w:pPr>
        <w:pStyle w:val="BodyText"/>
      </w:pPr>
      <w:r>
        <w:t xml:space="preserve">Future research should explore the economic feasibility of adopting EVs in Iraq and the potential for public-private partnerships to fund infrastructure upgrades. By prioritizing these initiatives, Automotive Engineers in Baghdad can pave the way for a smarter, cleaner, and more efficient urban mobility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Iraq Baghdad</dc:title>
  <dc:creator/>
  <dc:language>en</dc:language>
  <cp:keywords/>
  <dcterms:created xsi:type="dcterms:W3CDTF">2026-07-21T04:56:16Z</dcterms:created>
  <dcterms:modified xsi:type="dcterms:W3CDTF">2026-07-21T04:56:16Z</dcterms:modified>
</cp:coreProperties>
</file>

<file path=docProps/custom.xml><?xml version="1.0" encoding="utf-8"?>
<Properties xmlns="http://schemas.openxmlformats.org/officeDocument/2006/custom-properties" xmlns:vt="http://schemas.openxmlformats.org/officeDocument/2006/docPropsVTypes"/>
</file>