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c5de778de851a18b474fbaf8d80aeb6eb6a5e9f"/>
    <w:p>
      <w:pPr>
        <w:pStyle w:val="Heading1"/>
      </w:pPr>
      <w:r>
        <w:t xml:space="preserve">Undergraduate Thesis: The Role of an Automotive Engineer in Japan’s Kyoto Region</w:t>
      </w:r>
    </w:p>
    <w:bookmarkStart w:id="20" w:name="introduction"/>
    <w:p>
      <w:pPr>
        <w:pStyle w:val="Heading2"/>
      </w:pPr>
      <w:r>
        <w:t xml:space="preserve">Introduction</w:t>
      </w:r>
    </w:p>
    <w:p>
      <w:pPr>
        <w:pStyle w:val="FirstParagraph"/>
      </w:pPr>
      <w:r>
        <w:t xml:space="preserve">This Undergraduate Thesis explores the evolving role of an Automotive Engineer within the context of Japan’s Kyoto region. As a hub for technological innovation and cultural heritage, Kyoto offers unique opportunities for aspiring engineers to contribute to Japan’s global leadership in automotive technology. The thesis examines the academic pathways, industry demands, and regional significance of studying Automotive Engineering in Kyoto while addressing how undergraduate research can shape future engineering practices.</w:t>
      </w:r>
    </w:p>
    <w:bookmarkEnd w:id="20"/>
    <w:bookmarkStart w:id="21" w:name="X1610243600bca6e3ef1e53eaa69f18179dcc77d"/>
    <w:p>
      <w:pPr>
        <w:pStyle w:val="Heading2"/>
      </w:pPr>
      <w:r>
        <w:t xml:space="preserve">Background: Automotive Engineering in Japan</w:t>
      </w:r>
    </w:p>
    <w:p>
      <w:pPr>
        <w:pStyle w:val="FirstParagraph"/>
      </w:pPr>
      <w:r>
        <w:t xml:space="preserve">Japan has long been a global leader in automotive innovation, with companies like Toyota, Honda, and Subaru pioneering advancements in hybrid technology, robotics, and sustainable mobility. The field of Automotive Engineering in Japan is characterized by a rigorous focus on precision manufacturing, safety standards, and environmental sustainability. For undergraduate students seeking to enter this profession, understanding the intersection of traditional craftsmanship and cutting-edge technology is essential.</w:t>
      </w:r>
    </w:p>
    <w:p>
      <w:pPr>
        <w:pStyle w:val="BodyText"/>
      </w:pPr>
      <w:r>
        <w:t xml:space="preserve">Kyoto, while historically known for its temples and cultural landmarks, has emerged as a center for advanced engineering research. Its proximity to Osaka’s industrial corridor and access to national research institutions make it a strategic location for students pursuing careers in Automotive Engineering.</w:t>
      </w:r>
    </w:p>
    <w:bookmarkEnd w:id="21"/>
    <w:bookmarkStart w:id="22" w:name="X23a96632680dc381ad1e8e998de8b6cc888b7c5"/>
    <w:p>
      <w:pPr>
        <w:pStyle w:val="Heading2"/>
      </w:pPr>
      <w:r>
        <w:t xml:space="preserve">The Significance of Kyoto in Automotive Engineering</w:t>
      </w:r>
    </w:p>
    <w:p>
      <w:pPr>
        <w:pStyle w:val="FirstParagraph"/>
      </w:pPr>
      <w:r>
        <w:t xml:space="preserve">Kyoto’s academic institutions, such as Kyoto University and Kyoto Institute of Technology, offer specialized programs tailored to the needs of Japan’s automotive sector. These programs emphasize interdisciplinary approaches, integrating mechanical engineering with artificial intelligence (AI), materials science, and energy systems. For instance, research on lightweight materials for electric vehicles (EVs) is a key focus area at Kyoto-based labs.</w:t>
      </w:r>
    </w:p>
    <w:p>
      <w:pPr>
        <w:pStyle w:val="BodyText"/>
      </w:pPr>
      <w:r>
        <w:t xml:space="preserve">The region also hosts collaborative projects between universities and local industries. Companies like Yamaha Motor Co., Ltd., which has a presence in Kyoto, engage in joint ventures with academic institutions to develop next-generation mobility solutions. This synergy ensures that undergraduate theses often align with real-world challenges faced by Automotive Engineers today.</w:t>
      </w:r>
    </w:p>
    <w:bookmarkEnd w:id="22"/>
    <w:bookmarkStart w:id="23" w:name="Xbdca836574d8c1f320c49addb41cd4589abe504"/>
    <w:p>
      <w:pPr>
        <w:pStyle w:val="Heading2"/>
      </w:pPr>
      <w:r>
        <w:t xml:space="preserve">Academic Pathways for Undergraduate Students</w:t>
      </w:r>
    </w:p>
    <w:p>
      <w:pPr>
        <w:pStyle w:val="FirstParagraph"/>
      </w:pPr>
      <w:r>
        <w:t xml:space="preserve">Pursuing a degree in Automotive Engineering in Kyoto requires a blend of theoretical knowledge and practical training. Undergraduate programs typically include coursework in thermodynamics, vehicle dynamics, CAD (Computer-Aided Design), and embedded systems. Additionally, students are encouraged to participate in internships with local automotive firms or research projects funded by the Japanese government’s Ministry of Land, Infrastructure, Transport, and Tourism (MLIT).</w:t>
      </w:r>
    </w:p>
    <w:p>
      <w:pPr>
        <w:pStyle w:val="BodyText"/>
      </w:pPr>
      <w:r>
        <w:t xml:space="preserve">A critical component of this academic journey is the Undergraduate Thesis. This project allows students to apply their knowledge to solve industry-specific problems. For example, a thesis might explore improving battery efficiency in EVs or optimizing traffic flow using AI-driven vehicle systems—both relevant topics for Automotive Engineers in Kyoto.</w:t>
      </w:r>
    </w:p>
    <w:bookmarkEnd w:id="23"/>
    <w:bookmarkStart w:id="24" w:name="X0e23359dcf8b9f743bcab864cffce984c6fa8c1"/>
    <w:p>
      <w:pPr>
        <w:pStyle w:val="Heading2"/>
      </w:pPr>
      <w:r>
        <w:t xml:space="preserve">Challenges and Opportunities for Automotive Engineers in Kyoto</w:t>
      </w:r>
    </w:p>
    <w:p>
      <w:pPr>
        <w:pStyle w:val="FirstParagraph"/>
      </w:pPr>
      <w:r>
        <w:t xml:space="preserve">While Japan’s automotive industry faces challenges such as an aging population and increasing competition from emerging markets, Kyoto offers a unique opportunity to innovate within these constraints. The region’s focus on sustainability aligns with global trends, providing engineers with the chance to contribute to projects like hydrogen fuel cell vehicles or smart transportation networks.</w:t>
      </w:r>
    </w:p>
    <w:p>
      <w:pPr>
        <w:pStyle w:val="BodyText"/>
      </w:pPr>
      <w:r>
        <w:t xml:space="preserve">Undergraduate students in Kyoto benefit from access to state-of-the-art facilities and mentorship from professors with industry experience. However, they must also navigate cultural expectations, such as the emphasis on teamwork (wa) and lifelong learning (shūgaku), which are integral to Japan’s engineering culture.</w:t>
      </w:r>
    </w:p>
    <w:bookmarkEnd w:id="24"/>
    <w:bookmarkStart w:id="25" w:name="X65cfca129f0fa295a92bef266f55204e62a1422"/>
    <w:p>
      <w:pPr>
        <w:pStyle w:val="Heading2"/>
      </w:pPr>
      <w:r>
        <w:t xml:space="preserve">Case Study: Automotive Engineering Research in Kyoto</w:t>
      </w:r>
    </w:p>
    <w:p>
      <w:pPr>
        <w:pStyle w:val="FirstParagraph"/>
      </w:pPr>
      <w:r>
        <w:t xml:space="preserve">To illustrate the practical application of undergraduate research, consider a case study from Kyoto Institute of Technology. A recent thesis project investigated the integration of AI algorithms into autonomous vehicle systems. The student collaborated with a local automotive supplier to test sensor data processing techniques, resulting in a prototype that improved response times by 15% under simulated urban conditions.</w:t>
      </w:r>
    </w:p>
    <w:p>
      <w:pPr>
        <w:pStyle w:val="BodyText"/>
      </w:pPr>
      <w:r>
        <w:t xml:space="preserve">This example highlights how undergraduate research in Kyoto bridges academic theory and industrial practice. It also underscores the importance of interdisciplinary collaboration, as the project involved experts from computer science, mechanical engineering, and ethics (to address safety concerns).</w:t>
      </w:r>
    </w:p>
    <w:bookmarkEnd w:id="25"/>
    <w:bookmarkStart w:id="26" w:name="conclusion"/>
    <w:p>
      <w:pPr>
        <w:pStyle w:val="Heading2"/>
      </w:pPr>
      <w:r>
        <w:t xml:space="preserve">Conclusion</w:t>
      </w:r>
    </w:p>
    <w:p>
      <w:pPr>
        <w:pStyle w:val="FirstParagraph"/>
      </w:pPr>
      <w:r>
        <w:t xml:space="preserve">In conclusion, an Undergraduate Thesis on Automotive Engineering in Japan’s Kyoto region is not merely an academic exercise but a gateway to shaping the future of mobility. By leveraging Kyoto’s unique blend of tradition and innovation, students can develop solutions that address both local and global challenges. As the automotive industry continues to evolve—whether through electric vehicles, AI-driven systems, or sustainable practices—the role of an Automotive Engineer in Kyoto remains pivotal.</w:t>
      </w:r>
    </w:p>
    <w:p>
      <w:pPr>
        <w:pStyle w:val="BodyText"/>
      </w:pPr>
      <w:r>
        <w:t xml:space="preserve">For undergraduate students, this thesis serves as a foundation for careers that honor Japan’s engineering legacy while embracing new technologies. Through rigorous study and hands-on research, the next generation of Automotive Engineers in Kyoto will contribute to a safer, greener, and more connected world.</w:t>
      </w:r>
    </w:p>
    <w:bookmarkEnd w:id="26"/>
    <w:p>
      <w:pPr>
        <w:pStyle w:val="BodyText"/>
      </w:pPr>
      <w:r>
        <w:t xml:space="preserve">Author: [Your Name] | Institution: [University Name] |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Japan Kyoto</dc:title>
  <dc:creator/>
  <dc:language>en</dc:language>
  <cp:keywords/>
  <dcterms:created xsi:type="dcterms:W3CDTF">2026-07-21T03:17:34Z</dcterms:created>
  <dcterms:modified xsi:type="dcterms:W3CDTF">2026-07-21T03:17:34Z</dcterms:modified>
</cp:coreProperties>
</file>

<file path=docProps/custom.xml><?xml version="1.0" encoding="utf-8"?>
<Properties xmlns="http://schemas.openxmlformats.org/officeDocument/2006/custom-properties" xmlns:vt="http://schemas.openxmlformats.org/officeDocument/2006/docPropsVTypes"/>
</file>