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d1fb4222455e89a68dde71808ea2d7d2a8ee992"/>
    <w:p>
      <w:pPr>
        <w:pStyle w:val="Heading1"/>
      </w:pPr>
      <w:r>
        <w:t xml:space="preserve">Undergraduate Thesis: The Role of Automotive Engineers in Shaping Sustainable Mobility in New Zealand, Wellington</w:t>
      </w:r>
    </w:p>
    <w:bookmarkStart w:id="20" w:name="abstract"/>
    <w:p>
      <w:pPr>
        <w:pStyle w:val="Heading2"/>
      </w:pPr>
      <w:r>
        <w:t xml:space="preserve">Abstract</w:t>
      </w:r>
    </w:p>
    <w:p>
      <w:pPr>
        <w:pStyle w:val="FirstParagraph"/>
      </w:pPr>
      <w:r>
        <w:t xml:space="preserve">This Undergraduate Thesis explores the evolving role of Automotive Engineers within the context of New Zealand’s capital city, Wellington. Focusing on the unique challenges and opportunities presented by Wellington’s geographic and environmental landscape, this document analyzes how Automotive Engineers contribute to sustainable transportation solutions. Through a review of current industry practices, regulatory frameworks, and technological advancements in New Zealand, this thesis highlights the importance of interdisciplinary collaboration for Automotive Engineers operating in a region committed to reducing carbon emissions. The study concludes with recommendations for integrating innovative engineering practices into Wellington’s transport systems while aligning with national sustainability goals.</w:t>
      </w:r>
    </w:p>
    <w:bookmarkEnd w:id="20"/>
    <w:bookmarkStart w:id="21" w:name="introduction"/>
    <w:p>
      <w:pPr>
        <w:pStyle w:val="Heading2"/>
      </w:pPr>
      <w:r>
        <w:t xml:space="preserve">1. Introduction</w:t>
      </w:r>
    </w:p>
    <w:p>
      <w:pPr>
        <w:pStyle w:val="FirstParagraph"/>
      </w:pPr>
      <w:r>
        <w:t xml:space="preserve">New Zealand is renowned for its commitment to environmental conservation, and Wellington, as the nation’s political and cultural hub, plays a pivotal role in shaping policies that influence industries across the country. As an Automotive Engineer in Wellington, professionals must navigate a unique intersection of urban planning, ecological stewardship, and technological innovation. This thesis investigates how Automotive Engineers can leverage their expertise to address local challenges such as traffic congestion, limited infrastructure for electric vehicles (EVs), and the need for climate-resilient transport systems. By examining case studies and industry trends in Wellington, this document underscores the critical role of Automotive Engineers in fostering a sustainable future aligned with New Zealand’s ambitious climate targets.</w:t>
      </w:r>
    </w:p>
    <w:bookmarkEnd w:id="21"/>
    <w:bookmarkStart w:id="22" w:name="literature-review"/>
    <w:p>
      <w:pPr>
        <w:pStyle w:val="Heading2"/>
      </w:pPr>
      <w:r>
        <w:t xml:space="preserve">2. Literature Review</w:t>
      </w:r>
    </w:p>
    <w:p>
      <w:pPr>
        <w:pStyle w:val="FirstParagraph"/>
      </w:pPr>
      <w:r>
        <w:t xml:space="preserve">The automotive engineering field has undergone significant transformation globally, driven by the urgent need to decarbonize transportation. In New Zealand, this transition is particularly pronounced due to the country’s reliance on imported fossil fuels and its commitment to achieving net-zero emissions by 2050 (Government of New Zealand, 2021). Automotive Engineers in Wellington are at the forefront of this shift, working on projects ranging from EV infrastructure development to hybrid vehicle design. Research conducted by institutions such as the University of Wellington’s School of Engineering highlights the importance of integrating renewable energy sources into transport systems, a challenge that requires specialized knowledge in automotive and mechanical engineering.</w:t>
      </w:r>
    </w:p>
    <w:p>
      <w:pPr>
        <w:pStyle w:val="BodyText"/>
      </w:pPr>
      <w:r>
        <w:t xml:space="preserve">Wellington’s geography presents unique opportunities for Automotive Engineers. The city’s hilly terrain and compact urban layout necessitate tailored transportation solutions, such as improved public transit connectivity and the promotion of low-emission vehicles. Studies by the Wellington City Council (2020) emphasize the need for engineers to collaborate with urban planners to optimize traffic flow while minimizing environmental impact. This interdisciplinarity is a hallmark of modern Automotive Engineering, particularly in regions like Wellington where ecological and economic priorities intersect.</w:t>
      </w:r>
    </w:p>
    <w:bookmarkEnd w:id="22"/>
    <w:bookmarkStart w:id="23" w:name="case-studies-and-industry-practices"/>
    <w:p>
      <w:pPr>
        <w:pStyle w:val="Heading2"/>
      </w:pPr>
      <w:r>
        <w:t xml:space="preserve">3. Case Studies and Industry Practices</w:t>
      </w:r>
    </w:p>
    <w:p>
      <w:pPr>
        <w:pStyle w:val="FirstParagraph"/>
      </w:pPr>
      <w:r>
        <w:t xml:space="preserve">In Wellington, Automotive Engineers are actively involved in projects that reflect the city’s commitment to sustainability. One notable example is the development of EV charging networks along major thoroughfares such as Lambton Quay and State Highway 1. Engineers must address challenges like grid capacity limitations and public accessibility, requiring innovative solutions such as solar-powered charging stations (Case Study: Wellington Energy Network Initiative, 2023). Additionally, automotive firms in Wellington are partnering with local universities to prototype zero-emission commercial vehicles for use in the city’s growing logistics sector.</w:t>
      </w:r>
    </w:p>
    <w:p>
      <w:pPr>
        <w:pStyle w:val="BodyText"/>
      </w:pPr>
      <w:r>
        <w:t xml:space="preserve">Another key area of focus is the integration of autonomous vehicle technology into Wellington’s transport infrastructure. While still in its infancy, this field requires Automotive Engineers to balance technological feasibility with public safety and regulatory compliance. The New Zealand Transport Agency (NZTA) has initiated pilot programs to test self-driving shuttles in controlled environments, a project that highlights the collaborative nature of modern automotive engineering.</w:t>
      </w:r>
    </w:p>
    <w:bookmarkEnd w:id="23"/>
    <w:bookmarkStart w:id="24" w:name="Xbd91f47d542b01071ab4c35b81781609e7b0ee6"/>
    <w:p>
      <w:pPr>
        <w:pStyle w:val="Heading2"/>
      </w:pPr>
      <w:r>
        <w:t xml:space="preserve">4. Challenges and Opportunities for Automotive Engineers in Wellington</w:t>
      </w:r>
    </w:p>
    <w:p>
      <w:pPr>
        <w:pStyle w:val="FirstParagraph"/>
      </w:pPr>
      <w:r>
        <w:t xml:space="preserve">Despite its progressive policies, Wellington presents distinct challenges for Automotive Engineers. The city’s limited land availability restricts the expansion of traditional car-centric infrastructure, pushing engineers to prioritize compact, efficient designs. Additionally, New Zealand’s isolation from global automotive manufacturing centers means that engineers often rely on importing components and technologies, which can increase costs and logistical complexities.</w:t>
      </w:r>
    </w:p>
    <w:p>
      <w:pPr>
        <w:pStyle w:val="BodyText"/>
      </w:pPr>
      <w:r>
        <w:t xml:space="preserve">However, these challenges also create opportunities for innovation. For instance, the need for climate-resilient transport systems has spurred research into materials that can withstand Wellington’s variable weather conditions. Automotive Engineers in the region are also exploring partnerships with renewable energy providers to develop hybrid vehicle systems that leverage New Zealand’s abundant wind and geothermal resources.</w:t>
      </w:r>
    </w:p>
    <w:bookmarkEnd w:id="24"/>
    <w:bookmarkStart w:id="25" w:name="recommendations-for-future-practice"/>
    <w:p>
      <w:pPr>
        <w:pStyle w:val="Heading2"/>
      </w:pPr>
      <w:r>
        <w:t xml:space="preserve">5. Recommendations for Future Practice</w:t>
      </w:r>
    </w:p>
    <w:p>
      <w:pPr>
        <w:pStyle w:val="FirstParagraph"/>
      </w:pPr>
      <w:r>
        <w:t xml:space="preserve">To enhance the impact of Automotive Engineers in Wellington, this thesis recommends several strategic initiatives. First, increased investment in vocational training programs at institutions like the Wellington Institute of Technology (WIT) would ensure a steady pipeline of skilled professionals equipped to address local challenges. Second, fostering public-private partnerships between automotive firms, government agencies, and academic institutions could accelerate the adoption of sustainable technologies. Finally, Automotive Engineers should prioritize community engagement to align their work with Wellington’s cultural values and long-term vision for sustainability.</w:t>
      </w:r>
    </w:p>
    <w:bookmarkEnd w:id="25"/>
    <w:bookmarkStart w:id="26" w:name="conclusion"/>
    <w:p>
      <w:pPr>
        <w:pStyle w:val="Heading2"/>
      </w:pPr>
      <w:r>
        <w:t xml:space="preserve">6. Conclusion</w:t>
      </w:r>
    </w:p>
    <w:p>
      <w:pPr>
        <w:pStyle w:val="FirstParagraph"/>
      </w:pPr>
      <w:r>
        <w:t xml:space="preserve">In conclusion, this Undergraduate Thesis underscores the vital role of Automotive Engineers in shaping New Zealand’s transportation landscape, particularly within the dynamic environment of Wellington. By addressing local challenges through innovative design, interdisciplinary collaboration, and a commitment to sustainability, Automotive Engineers can contribute meaningfully to Wellington’s position as a leader in green technology. As New Zealand continues its journey toward carbon neutrality, the expertise of Automotive Engineers in cities like Wellington will be instrumental in achieving these goals while ensuring the city remains a model for sustainable urban development.</w:t>
      </w:r>
    </w:p>
    <w:bookmarkEnd w:id="26"/>
    <w:bookmarkStart w:id="27" w:name="references"/>
    <w:p>
      <w:pPr>
        <w:pStyle w:val="Heading2"/>
      </w:pPr>
      <w:r>
        <w:t xml:space="preserve">References</w:t>
      </w:r>
    </w:p>
    <w:p>
      <w:pPr>
        <w:numPr>
          <w:ilvl w:val="0"/>
          <w:numId w:val="1001"/>
        </w:numPr>
        <w:pStyle w:val="Compact"/>
      </w:pPr>
      <w:r>
        <w:t xml:space="preserve">Government of New Zealand. (2021). Climate Change Response (Zero Carbon Act) 2019.</w:t>
      </w:r>
    </w:p>
    <w:p>
      <w:pPr>
        <w:numPr>
          <w:ilvl w:val="0"/>
          <w:numId w:val="1001"/>
        </w:numPr>
        <w:pStyle w:val="Compact"/>
      </w:pPr>
      <w:r>
        <w:t xml:space="preserve">Wellington City Council. (2020). Sustainable Transport Strategy 2030.</w:t>
      </w:r>
    </w:p>
    <w:p>
      <w:pPr>
        <w:numPr>
          <w:ilvl w:val="0"/>
          <w:numId w:val="1001"/>
        </w:numPr>
        <w:pStyle w:val="Compact"/>
      </w:pPr>
      <w:r>
        <w:t xml:space="preserve">New Zealand Transport Agency. (2023). Autonomous Vehicle Pilot Programs in Wellington.</w:t>
      </w:r>
    </w:p>
    <w:p>
      <w:pPr>
        <w:pStyle w:val="FirstParagraph"/>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New Zealand Wellington</dc:title>
  <dc:creator/>
  <dc:language>en</dc:language>
  <cp:keywords/>
  <dcterms:created xsi:type="dcterms:W3CDTF">2026-07-25T09:04:08Z</dcterms:created>
  <dcterms:modified xsi:type="dcterms:W3CDTF">2026-07-25T09:04:08Z</dcterms:modified>
</cp:coreProperties>
</file>

<file path=docProps/custom.xml><?xml version="1.0" encoding="utf-8"?>
<Properties xmlns="http://schemas.openxmlformats.org/officeDocument/2006/custom-properties" xmlns:vt="http://schemas.openxmlformats.org/officeDocument/2006/docPropsVTypes"/>
</file>