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A</w:t>
      </w:r>
      <w:r>
        <w:t xml:space="preserve"> </w:t>
      </w:r>
      <w:r>
        <w:t xml:space="preserve">Study</w:t>
      </w:r>
      <w:r>
        <w:t xml:space="preserve"> </w:t>
      </w:r>
      <w:r>
        <w:t xml:space="preserve">of</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6268251396b37af6f2c2e42703a1f621197b473"/>
    <w:p>
      <w:pPr>
        <w:pStyle w:val="Heading1"/>
      </w:pPr>
      <w:r>
        <w:t xml:space="preserve">Undergraduate Thesis on Automotive Engineer: Challenges and Opportunities in Pakistan Karachi</w:t>
      </w:r>
    </w:p>
    <w:bookmarkStart w:id="20" w:name="abstract"/>
    <w:p>
      <w:pPr>
        <w:pStyle w:val="Heading2"/>
      </w:pPr>
      <w:r>
        <w:t xml:space="preserve">Abstract</w:t>
      </w:r>
    </w:p>
    <w:p>
      <w:pPr>
        <w:pStyle w:val="FirstParagraph"/>
      </w:pPr>
      <w:r>
        <w:t xml:space="preserve">This Undergraduate Thesis explores the role of an Automotive Engineer in addressing the unique challenges faced by the automotive industry in Pakistan, with a specific focus on Karachi. As one of South Asia's largest cities, Karachi is characterized by rapid urbanization, traffic congestion, and environmental concerns. The thesis examines how Automotive Engineers can contribute to sustainable mobility solutions while adapting to local infrastructural and economic constraints. Through literature review, case studies, and data analysis from Karachi’s automotive sector, this study highlights opportunities for innovation in vehicle design, emissions reduction, and public transportation systems. It also emphasizes the importance of interdisciplinary collaboration between Automotive Engineers and policymakers to achieve long-term goals aligned with Pakistan’s development priorities.</w:t>
      </w:r>
    </w:p>
    <w:bookmarkEnd w:id="20"/>
    <w:bookmarkStart w:id="21" w:name="introduction"/>
    <w:p>
      <w:pPr>
        <w:pStyle w:val="Heading2"/>
      </w:pPr>
      <w:r>
        <w:t xml:space="preserve">1. Introduction</w:t>
      </w:r>
    </w:p>
    <w:p>
      <w:pPr>
        <w:pStyle w:val="FirstParagraph"/>
      </w:pPr>
      <w:r>
        <w:t xml:space="preserve">The field of Automotive Engineering has evolved significantly over the past century, driven by technological advancements and global environmental concerns. In Pakistan, particularly in Karachi—a city with a population exceeding 14 million and one of the world’s most congested urban centers—the demand for skilled Automotive Engineers is critical. The automotive industry in Karachi faces multifaceted challenges, including outdated vehicle technologies, inadequate infrastructure for electric vehicles (EVs), and rising pollution levels. This thesis aims to bridge the gap between theoretical knowledge in Automotive Engineering education and practical solutions tailored to Karachi’s socio-economic landscape.</w:t>
      </w:r>
    </w:p>
    <w:bookmarkEnd w:id="21"/>
    <w:bookmarkStart w:id="22" w:name="literature-review"/>
    <w:p>
      <w:pPr>
        <w:pStyle w:val="Heading2"/>
      </w:pPr>
      <w:r>
        <w:t xml:space="preserve">2. Literature Review</w:t>
      </w:r>
    </w:p>
    <w:p>
      <w:pPr>
        <w:pStyle w:val="FirstParagraph"/>
      </w:pPr>
      <w:r>
        <w:t xml:space="preserve">Existing research highlights the global shift toward sustainable transportation, with a focus on reducing carbon footprints and improving fuel efficiency. However, studies specific to Pakistan’s automotive industry remain limited, especially in urban contexts like Karachi. For instance, a 2019 report by the Pakistan Environmental Protection Agency (PEPA) noted that vehicular emissions contribute to over 30% of Karachi’s air pollution. Similarly, academic papers from institutions such as the University of Engineering and Technology (UET) Lahore emphasize the need for locally adapted automotive technologies to address Karachi’s unique traffic patterns.</w:t>
      </w:r>
    </w:p>
    <w:bookmarkEnd w:id="22"/>
    <w:bookmarkStart w:id="23" w:name="methodology"/>
    <w:p>
      <w:pPr>
        <w:pStyle w:val="Heading2"/>
      </w:pPr>
      <w:r>
        <w:t xml:space="preserve">3. Methodology</w:t>
      </w:r>
    </w:p>
    <w:p>
      <w:pPr>
        <w:pStyle w:val="FirstParagraph"/>
      </w:pPr>
      <w:r>
        <w:t xml:space="preserve">This thesis employs a mixed-methods approach, combining secondary data analysis with qualitative case studies. Secondary data includes government reports on vehicular emissions, surveys from Karachi’s automotive workshops, and interviews with practicing Automotive Engineers in the city. Qualitative case studies focus on initiatives such as the Pakistan Electric Vehicle Association (PEVA)’s efforts to promote EV adoption and the challenges faced by small-scale vehicle repair shops in Karachi. The analysis evaluates how Automotive Engineers can leverage these insights to propose scalable solutions.</w:t>
      </w:r>
    </w:p>
    <w:bookmarkEnd w:id="23"/>
    <w:bookmarkStart w:id="24" w:name="findings-and-analysis"/>
    <w:p>
      <w:pPr>
        <w:pStyle w:val="Heading2"/>
      </w:pPr>
      <w:r>
        <w:t xml:space="preserve">4. Findings and Analysis</w:t>
      </w:r>
    </w:p>
    <w:p>
      <w:pPr>
        <w:pStyle w:val="FirstParagraph"/>
      </w:pPr>
      <w:r>
        <w:t xml:space="preserve">The data reveals several key findings:</w:t>
      </w:r>
      <w:r>
        <w:t xml:space="preserve"> </w:t>
      </w:r>
      <w:r>
        <w:t xml:space="preserve">- **Traffic Congestion:** Karachi’s traffic congestion leads to increased fuel consumption and vehicle wear, necessitating robust engine design and maintenance strategies.</w:t>
      </w:r>
      <w:r>
        <w:t xml:space="preserve"> </w:t>
      </w:r>
      <w:r>
        <w:t xml:space="preserve">- **Emissions Control:** Over 60% of vehicles in Karachi are older than 15 years, contributing disproportionately to pollution. Automotive Engineers can address this by promoting retrofitting technologies for emission reduction.</w:t>
      </w:r>
      <w:r>
        <w:t xml:space="preserve"> </w:t>
      </w:r>
      <w:r>
        <w:t xml:space="preserve">- **Infrastructure Gaps:** The lack of EV charging stations and public transit networks limits the feasibility of sustainable mobility solutions in Karachi.</w:t>
      </w:r>
      <w:r>
        <w:t xml:space="preserve"> </w:t>
      </w:r>
      <w:r>
        <w:t xml:space="preserve">- **Educational Needs:** A shortage of trained Automotive Engineers in Karachi highlights the need for curriculum updates to include emerging areas like EV technology and renewable energy systems.</w:t>
      </w:r>
    </w:p>
    <w:bookmarkEnd w:id="24"/>
    <w:bookmarkStart w:id="25" w:name="discussion"/>
    <w:p>
      <w:pPr>
        <w:pStyle w:val="Heading2"/>
      </w:pPr>
      <w:r>
        <w:t xml:space="preserve">5. Discussion</w:t>
      </w:r>
    </w:p>
    <w:p>
      <w:pPr>
        <w:pStyle w:val="FirstParagraph"/>
      </w:pPr>
      <w:r>
        <w:t xml:space="preserve">The findings underscore the critical role of Automotive Engineers in shaping a sustainable future for Karachi. For example, integrating smart traffic management systems, as proposed by local engineers at the National University of Sciences and Technology (NUST), could reduce congestion by 15–20%. Additionally, partnerships between Automotive Engineering institutions and private sector stakeholders could accelerate EV adoption through subsidies and infrastructure development. However, challenges such as funding constraints and resistance to change from traditional industries must be addressed.</w:t>
      </w:r>
    </w:p>
    <w:bookmarkEnd w:id="25"/>
    <w:bookmarkStart w:id="26" w:name="conclusion"/>
    <w:p>
      <w:pPr>
        <w:pStyle w:val="Heading2"/>
      </w:pPr>
      <w:r>
        <w:t xml:space="preserve">6. Conclusion</w:t>
      </w:r>
    </w:p>
    <w:p>
      <w:pPr>
        <w:pStyle w:val="FirstParagraph"/>
      </w:pPr>
      <w:r>
        <w:t xml:space="preserve">This Undergraduate Thesis highlights the indispensable role of Automotive Engineers in tackling Karachi’s transportation challenges while contributing to Pakistan’s broader goals of economic growth and environmental sustainability. By combining technical expertise with an understanding of local conditions, Automotive Engineers can drive innovation in areas such as emissions control, EV infrastructure, and public transit optimization. Future research should focus on the socio-economic impact of these solutions and explore global best practices that can be adapted to Karachi’s context.</w:t>
      </w:r>
    </w:p>
    <w:bookmarkEnd w:id="26"/>
    <w:bookmarkStart w:id="27" w:name="references"/>
    <w:p>
      <w:pPr>
        <w:pStyle w:val="Heading2"/>
      </w:pPr>
      <w:r>
        <w:t xml:space="preserve">References</w:t>
      </w:r>
    </w:p>
    <w:p>
      <w:pPr>
        <w:numPr>
          <w:ilvl w:val="0"/>
          <w:numId w:val="1001"/>
        </w:numPr>
        <w:pStyle w:val="Compact"/>
      </w:pPr>
      <w:r>
        <w:t xml:space="preserve">Pakistan Environmental Protection Agency (PEPA). (2019). Air Quality Report: Karachi.</w:t>
      </w:r>
    </w:p>
    <w:p>
      <w:pPr>
        <w:numPr>
          <w:ilvl w:val="0"/>
          <w:numId w:val="1001"/>
        </w:numPr>
        <w:pStyle w:val="Compact"/>
      </w:pPr>
      <w:r>
        <w:t xml:space="preserve">University of Engineering and Technology Lahore. (2021). Automotive Engineering Curriculum Review.</w:t>
      </w:r>
    </w:p>
    <w:p>
      <w:pPr>
        <w:numPr>
          <w:ilvl w:val="0"/>
          <w:numId w:val="1001"/>
        </w:numPr>
        <w:pStyle w:val="Compact"/>
      </w:pPr>
      <w:r>
        <w:t xml:space="preserve">National University of Sciences and Technology. (2023). Smart Traffic Management Systems in Urban Areas.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Automotive Engineers in Karachi.</w:t>
      </w:r>
      <w:r>
        <w:br/>
      </w:r>
      <w:r>
        <w:rPr>
          <w:bCs/>
          <w:b/>
        </w:rPr>
        <w:t xml:space="preserve">Appendix B:</w:t>
      </w:r>
      <w:r>
        <w:t xml:space="preserve"> </w:t>
      </w:r>
      <w:r>
        <w:t xml:space="preserve">Case Study: PEVA’s EV Charging Station Pilot Project in Clifton, Karachi.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A Study of Challenges and Opportunities in Pakistan Karachi</dc:title>
  <dc:creator/>
  <dc:language>en</dc:language>
  <cp:keywords/>
  <dcterms:created xsi:type="dcterms:W3CDTF">2026-07-23T17:14:34Z</dcterms:created>
  <dcterms:modified xsi:type="dcterms:W3CDTF">2026-07-23T17:14:34Z</dcterms:modified>
</cp:coreProperties>
</file>

<file path=docProps/custom.xml><?xml version="1.0" encoding="utf-8"?>
<Properties xmlns="http://schemas.openxmlformats.org/officeDocument/2006/custom-properties" xmlns:vt="http://schemas.openxmlformats.org/officeDocument/2006/docPropsVTypes"/>
</file>