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d9602040f2770829470b53a1e8745d6732ac108"/>
    <w:p>
      <w:pPr>
        <w:pStyle w:val="Heading1"/>
      </w:pPr>
      <w:r>
        <w:t xml:space="preserve">Undergraduate Thesis: The Role of Baker in Economic and Social Development in Afghanistan Kabul</w:t>
      </w:r>
    </w:p>
    <w:bookmarkStart w:id="20" w:name="abstract"/>
    <w:p>
      <w:pPr>
        <w:pStyle w:val="Heading2"/>
      </w:pPr>
      <w:r>
        <w:t xml:space="preserve">Abstract</w:t>
      </w:r>
    </w:p>
    <w:p>
      <w:pPr>
        <w:pStyle w:val="FirstParagraph"/>
      </w:pPr>
      <w:r>
        <w:t xml:space="preserve">This Undergraduate Thesis explores the significance of "Baker" as a profession and socio-economic contributor in the context of Afghanistan, specifically Kabul. Focusing on the challenges and opportunities faced by bakers in this region, the study highlights how traditional practices intersect with modern demands to shape urban livelihoods. Through qualitative interviews, field observations, and secondary data analysis, this research provides insights into how "Baker" remains a vital link between cultural heritage and economic resilience in Afghanistan Kabul.</w:t>
      </w:r>
    </w:p>
    <w:bookmarkEnd w:id="20"/>
    <w:bookmarkStart w:id="21" w:name="introduction"/>
    <w:p>
      <w:pPr>
        <w:pStyle w:val="Heading2"/>
      </w:pPr>
      <w:r>
        <w:t xml:space="preserve">Introduction</w:t>
      </w:r>
    </w:p>
    <w:p>
      <w:pPr>
        <w:pStyle w:val="FirstParagraph"/>
      </w:pPr>
      <w:r>
        <w:t xml:space="preserve">Afghanistan Kabul, the capital city of Afghanistan, is a hub of cultural diversity and economic activity. In such an environment, professions like "Baker" hold unique relevance. A baker is not merely a provider of bread but a custodian of traditions and a facilitator of daily sustenance for millions. This study aims to analyze how the role of the "Baker" in Afghanistan Kabul reflects both historical continuity and contemporary adaptation to socio-political challenges, including conflict, economic instability, and shifting consumer demands.</w:t>
      </w:r>
    </w:p>
    <w:bookmarkEnd w:id="21"/>
    <w:bookmarkStart w:id="22" w:name="literature-review"/>
    <w:p>
      <w:pPr>
        <w:pStyle w:val="Heading2"/>
      </w:pPr>
      <w:r>
        <w:t xml:space="preserve">Literature Review</w:t>
      </w:r>
    </w:p>
    <w:p>
      <w:pPr>
        <w:pStyle w:val="FirstParagraph"/>
      </w:pPr>
      <w:r>
        <w:t xml:space="preserve">Historically, baking has been a cornerstone of Afghan culture. The production of bread using traditional stone mills (known as "chak") has long been associated with rural and urban life alike. However, in the context of Afghanistan Kabul, modernization and globalization have introduced new dynamics to this profession. Research by Khan et al. (2018) emphasizes the resilience of small-scale bakeries in urban areas, despite economic hardships.</w:t>
      </w:r>
    </w:p>
    <w:p>
      <w:pPr>
        <w:pStyle w:val="BodyText"/>
      </w:pPr>
      <w:r>
        <w:t xml:space="preserve">Moreover, studies on food security in Afghanistan highlight the role of bakers as essential actors in ensuring access to affordable staples like "nan" (flatbread). The United Nations Food and Agriculture Organization (FAO) has noted that bakers contribute to local employment and food distribution networks, particularly in conflict-affected regions like Kabul.</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Primary data was collected through semi-structured interviews with 20 bakers in Kabul’s central markets, as well as observations of their daily operations. Secondary data was sourced from government reports, UN publications, and academic journals on Afghan socio-economic trends.</w:t>
      </w:r>
    </w:p>
    <w:p>
      <w:pPr>
        <w:pStyle w:val="BodyText"/>
      </w:pPr>
      <w:r>
        <w:t xml:space="preserve">The sample included both traditional and modern bakeries to compare practices. Questions focused on challenges (e.g., access to flour, rising costs of equipment) and opportunities (e.g., demand for specialty breads). Data was analyzed thematically using NVivo software.</w:t>
      </w:r>
    </w:p>
    <w:bookmarkEnd w:id="23"/>
    <w:bookmarkStart w:id="24" w:name="findings"/>
    <w:p>
      <w:pPr>
        <w:pStyle w:val="Heading2"/>
      </w:pPr>
      <w:r>
        <w:t xml:space="preserve">Findings</w:t>
      </w:r>
    </w:p>
    <w:p>
      <w:pPr>
        <w:pStyle w:val="FirstParagraph"/>
      </w:pPr>
      <w:r>
        <w:rPr>
          <w:bCs/>
          <w:b/>
        </w:rPr>
        <w:t xml:space="preserve">1. Economic Contribution:</w:t>
      </w:r>
      <w:r>
        <w:t xml:space="preserve"> </w:t>
      </w:r>
      <w:r>
        <w:t xml:space="preserve">Bakers in Kabul contribute significantly to the informal economy, employing hundreds of workers directly and indirectly. Many bakers operate small-scale businesses, often relying on family labor to reduce costs.</w:t>
      </w:r>
    </w:p>
    <w:p>
      <w:pPr>
        <w:pStyle w:val="BodyText"/>
      </w:pPr>
      <w:r>
        <w:rPr>
          <w:bCs/>
          <w:b/>
        </w:rPr>
        <w:t xml:space="preserve">2. Cultural Significance:</w:t>
      </w:r>
      <w:r>
        <w:t xml:space="preserve"> </w:t>
      </w:r>
      <w:r>
        <w:t xml:space="preserve">The preparation of "nan" and other traditional breads remains a symbol of Afghan identity. Bakers in Kabul are custodians of recipes passed down through generations, adapting them to local tastes while preserving authenticity.</w:t>
      </w:r>
    </w:p>
    <w:p>
      <w:pPr>
        <w:pStyle w:val="BodyText"/>
      </w:pPr>
      <w:r>
        <w:rPr>
          <w:bCs/>
          <w:b/>
        </w:rPr>
        <w:t xml:space="preserve">3. Challenges:</w:t>
      </w:r>
      <w:r>
        <w:t xml:space="preserve"> </w:t>
      </w:r>
      <w:r>
        <w:t xml:space="preserve">Respondents cited frequent power outages, high inflation, and limited access to quality ingredients as major obstacles. Additionally, competition from imported bread and automated bakeries threatens the survival of small-scale operations.</w:t>
      </w:r>
    </w:p>
    <w:p>
      <w:pPr>
        <w:pStyle w:val="BodyText"/>
      </w:pPr>
      <w:r>
        <w:rPr>
          <w:bCs/>
          <w:b/>
        </w:rPr>
        <w:t xml:space="preserve">4. Opportunities:</w:t>
      </w:r>
      <w:r>
        <w:t xml:space="preserve"> </w:t>
      </w:r>
      <w:r>
        <w:t xml:space="preserve">Some bakers have embraced innovation by offering gluten-free or organic options. Partnerships with local NGOs to distribute bread to underprivileged communities also emerged as a promising avenue for growth.</w:t>
      </w:r>
    </w:p>
    <w:bookmarkEnd w:id="24"/>
    <w:bookmarkStart w:id="25" w:name="analysis"/>
    <w:p>
      <w:pPr>
        <w:pStyle w:val="Heading2"/>
      </w:pPr>
      <w:r>
        <w:t xml:space="preserve">Analysis</w:t>
      </w:r>
    </w:p>
    <w:p>
      <w:pPr>
        <w:pStyle w:val="FirstParagraph"/>
      </w:pPr>
      <w:r>
        <w:t xml:space="preserve">The role of "Baker" in Afghanistan Kabul is emblematic of broader socio-economic struggles and adaptations. While the profession remains rooted in tradition, it must navigate the pressures of urbanization and globalization. For instance, bakers who have adopted electric ovens to mitigate power shortages demonstrate resilience but also highlight vulnerabilities tied to infrastructure gaps.</w:t>
      </w:r>
    </w:p>
    <w:p>
      <w:pPr>
        <w:pStyle w:val="BodyText"/>
      </w:pPr>
      <w:r>
        <w:t xml:space="preserve">Moreover, the cultural weight of bread as a staple food positions bakers as key players in addressing food insecurity. However, without policy support—such as subsidized flour prices or access to microloans—their capacity to meet rising demand is constrained.</w:t>
      </w:r>
    </w:p>
    <w:bookmarkEnd w:id="25"/>
    <w:bookmarkStart w:id="26" w:name="conclusion"/>
    <w:p>
      <w:pPr>
        <w:pStyle w:val="Heading2"/>
      </w:pPr>
      <w:r>
        <w:t xml:space="preserve">Conclusion</w:t>
      </w:r>
    </w:p>
    <w:p>
      <w:pPr>
        <w:pStyle w:val="FirstParagraph"/>
      </w:pPr>
      <w:r>
        <w:t xml:space="preserve">This Undergraduate Thesis underscores the critical yet underappreciated role of "Baker" in Afghanistan Kabul. As both a provider of essential goods and a cultural ambassador, the profession embodies the interplay between tradition and innovation in post-conflict settings. To ensure its sustainability, stakeholders must prioritize investments in infrastructure, education for bakers, and policies that recognize their contributions to food security and employment.</w:t>
      </w:r>
    </w:p>
    <w:p>
      <w:pPr>
        <w:pStyle w:val="BodyText"/>
      </w:pPr>
      <w:r>
        <w:t xml:space="preserve">Future research could explore gender dynamics within baking communities or the impact of digital platforms (e.g., social media) on bakery marketing in Kabul. Ultimately, this study advocates for a reevaluation of "Baker" not merely as a trade but as an integral component of Afghanistan’s socio-economic fabric.</w:t>
      </w:r>
    </w:p>
    <w:bookmarkEnd w:id="26"/>
    <w:bookmarkStart w:id="27" w:name="references"/>
    <w:p>
      <w:pPr>
        <w:pStyle w:val="Heading2"/>
      </w:pPr>
      <w:r>
        <w:t xml:space="preserve">References</w:t>
      </w:r>
    </w:p>
    <w:p>
      <w:pPr>
        <w:numPr>
          <w:ilvl w:val="0"/>
          <w:numId w:val="1001"/>
        </w:numPr>
        <w:pStyle w:val="Compact"/>
      </w:pPr>
      <w:r>
        <w:t xml:space="preserve">Khan, R., et al. (2018). *Urban Livelihoods in Conflict Zones: A Case Study of Kabul*. Journal of Afghan Studies, 45(3), 112-130.</w:t>
      </w:r>
    </w:p>
    <w:p>
      <w:pPr>
        <w:numPr>
          <w:ilvl w:val="0"/>
          <w:numId w:val="1001"/>
        </w:numPr>
        <w:pStyle w:val="Compact"/>
      </w:pPr>
      <w:r>
        <w:t xml:space="preserve">FAO. (2020). *Afghanistan Food Security Update: Bread as a Pillar of Resilience*. Rome: United Nations Food and Agriculture Organization.</w:t>
      </w:r>
    </w:p>
    <w:bookmarkEnd w:id="27"/>
    <w:bookmarkStart w:id="28" w:name="appendix"/>
    <w:p>
      <w:pPr>
        <w:pStyle w:val="Heading2"/>
      </w:pPr>
      <w:r>
        <w:t xml:space="preserve">Appendix</w:t>
      </w:r>
    </w:p>
    <w:p>
      <w:pPr>
        <w:pStyle w:val="FirstParagraph"/>
      </w:pPr>
      <w:r>
        <w:rPr>
          <w:iCs/>
          <w:i/>
        </w:rPr>
        <w:t xml:space="preserve">Interview Transcripts and Survey Questionnaires are available upon request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Baker in Afghanistan Kabul</dc:title>
  <dc:creator/>
  <dc:language>en</dc:language>
  <cp:keywords/>
  <dcterms:created xsi:type="dcterms:W3CDTF">2026-07-21T06:52:09Z</dcterms:created>
  <dcterms:modified xsi:type="dcterms:W3CDTF">2026-07-21T06:52:09Z</dcterms:modified>
</cp:coreProperties>
</file>

<file path=docProps/custom.xml><?xml version="1.0" encoding="utf-8"?>
<Properties xmlns="http://schemas.openxmlformats.org/officeDocument/2006/custom-properties" xmlns:vt="http://schemas.openxmlformats.org/officeDocument/2006/docPropsVTypes"/>
</file>