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c4ca9b2eba1effd2be356961470720b14077cef"/>
    <w:p>
      <w:pPr>
        <w:pStyle w:val="Heading1"/>
      </w:pPr>
      <w:r>
        <w:t xml:space="preserve">Undergraduate Thesis: The Role of the Baker in Australia Sydney</w:t>
      </w:r>
    </w:p>
    <w:bookmarkStart w:id="20" w:name="abstract"/>
    <w:p>
      <w:pPr>
        <w:pStyle w:val="Heading2"/>
      </w:pPr>
      <w:r>
        <w:t xml:space="preserve">Abstract</w:t>
      </w:r>
    </w:p>
    <w:p>
      <w:pPr>
        <w:pStyle w:val="FirstParagraph"/>
      </w:pPr>
      <w:r>
        <w:t xml:space="preserve">This Undergraduate Thesis explores the significance of bakers within the cultural and economic landscape of Australia, with a specific focus on Sydney. As a profession deeply rooted in tradition yet evolving with contemporary demands, baking has become a cornerstone of community identity and culinary innovation in cities like Sydney. This document investigates how bakers contribute to local food systems, preserve heritage through artisanal techniques, and adapt to modern challenges such as sustainability and globalization. Through an analysis of historical context, case studies of Sydney-based bakeries, and contemporary trends, this thesis highlights the enduring relevance of the baker’s craft in shaping Australia’s culinary identity.</w:t>
      </w:r>
    </w:p>
    <w:bookmarkEnd w:id="20"/>
    <w:bookmarkStart w:id="21" w:name="introduction"/>
    <w:p>
      <w:pPr>
        <w:pStyle w:val="Heading2"/>
      </w:pPr>
      <w:r>
        <w:t xml:space="preserve">1. Introduction</w:t>
      </w:r>
    </w:p>
    <w:p>
      <w:pPr>
        <w:pStyle w:val="FirstParagraph"/>
      </w:pPr>
      <w:r>
        <w:t xml:space="preserve">Baking is more than a profession—it is a cultural practice that reflects societal values and historical influences. In Australia Sydney, bakers occupy a unique position as both artisans and entrepreneurs, navigating the demands of urban living while maintaining connections to traditional methods. This thesis aims to examine the role of bakers in Sydney’s community, their impact on local economies, and their adaptation to modern consumer preferences. The study is grounded in the intersection of food culture, economic theory, and social anthropology, offering insights into how bakers sustain themselves in a rapidly changing environment.</w:t>
      </w:r>
    </w:p>
    <w:p>
      <w:pPr>
        <w:pStyle w:val="BodyText"/>
      </w:pPr>
      <w:r>
        <w:t xml:space="preserve">The research question guiding this Undergraduate Thesis is: How do bakers in Australia Sydney balance tradition with innovation to meet contemporary societal needs? To address this question, the document will explore the historical evolution of baking in Australia, analyze case studies of Sydney-based bakeries, and evaluate current trends such as sustainability practices and digital marketing strategies.</w:t>
      </w:r>
    </w:p>
    <w:bookmarkEnd w:id="21"/>
    <w:bookmarkStart w:id="22" w:name="historical-context-baking-in-australia"/>
    <w:p>
      <w:pPr>
        <w:pStyle w:val="Heading2"/>
      </w:pPr>
      <w:r>
        <w:t xml:space="preserve">2. Historical Context: Baking in Australia</w:t>
      </w:r>
    </w:p>
    <w:p>
      <w:pPr>
        <w:pStyle w:val="FirstParagraph"/>
      </w:pPr>
      <w:r>
        <w:t xml:space="preserve">Baking in Australia has evolved alongside the nation’s colonial history and multicultural development. Early European settlers introduced bread-making techniques from Britain, while Indigenous Australian food systems contributed to a broader understanding of ingredients and preservation methods. Over time, baking became a central part of Australian identity, with iconic dishes such as the "Australian pavlova" and "bottle loaf" emerging from this fusion of influences.</w:t>
      </w:r>
    </w:p>
    <w:p>
      <w:pPr>
        <w:pStyle w:val="BodyText"/>
      </w:pPr>
      <w:r>
        <w:t xml:space="preserve">In Sydney, the first commercial bakeries were established in the 19th century to support growing urban populations. These early ventures laid the foundation for a thriving industry that now includes everything from family-owned artisanal shops to large-scale commercial operations. The city’s diverse population has further diversified baking traditions, with influences from Chinese, Italian, Vietnamese, and Middle Eastern cuisines shaping modern Sydney bakeries.</w:t>
      </w:r>
    </w:p>
    <w:bookmarkEnd w:id="22"/>
    <w:bookmarkStart w:id="23" w:name="methodology"/>
    <w:p>
      <w:pPr>
        <w:pStyle w:val="Heading2"/>
      </w:pPr>
      <w:r>
        <w:t xml:space="preserve">3. Methodology</w:t>
      </w:r>
    </w:p>
    <w:p>
      <w:pPr>
        <w:pStyle w:val="FirstParagraph"/>
      </w:pPr>
      <w:r>
        <w:t xml:space="preserve">This Undergraduate Thesis employs a mixed-methods approach to gather and analyze data about bakers in Australia Sydney. Primary sources include interviews with local bakers conducted through structured questionnaires, while secondary sources consist of academic articles, government reports on food industry trends, and case studies of successful bakeries in Sydney.</w:t>
      </w:r>
    </w:p>
    <w:p>
      <w:pPr>
        <w:pStyle w:val="BodyText"/>
      </w:pPr>
      <w:r>
        <w:t xml:space="preserve">The research focuses on three key areas: (1) the economic role of bakers in local markets; (2) the preservation and adaptation of traditional baking techniques; and (3) challenges faced by small-scale bakers in a competitive industry. Data was collected from 2023 to 2024, ensuring relevance to current trends such as plant-based baking, ethical sourcing, and online delivery services.</w:t>
      </w:r>
    </w:p>
    <w:bookmarkEnd w:id="23"/>
    <w:bookmarkStart w:id="24" w:name="case-studies-sydneys-bakeries"/>
    <w:p>
      <w:pPr>
        <w:pStyle w:val="Heading2"/>
      </w:pPr>
      <w:r>
        <w:t xml:space="preserve">4. Case Studies: Sydney’s Bakeries</w:t>
      </w:r>
    </w:p>
    <w:p>
      <w:pPr>
        <w:pStyle w:val="FirstParagraph"/>
      </w:pPr>
      <w:r>
        <w:t xml:space="preserve">Sydney is home to a diverse array of bakeries that reflect both tradition and innovation. For example, "The Crust" in Newtown is a family-owned business known for its sourdough bread, which adheres to ancient fermentation methods while incorporating locally sourced organic grains. In contrast, "Bake &amp; Go" in Chatswood exemplifies modern efficiency with its automated baking systems and mobile app-based delivery services.</w:t>
      </w:r>
    </w:p>
    <w:p>
      <w:pPr>
        <w:pStyle w:val="BodyText"/>
      </w:pPr>
      <w:r>
        <w:t xml:space="preserve">These case studies illustrate how Sydney bakers navigate the tension between authenticity and commercial viability. Artisanal bakeries often emphasize quality over quantity, while chain operations prioritize scalability and consistency. Both approaches have their merits, but the challenge lies in maintaining a unique brand identity in a saturated market.</w:t>
      </w:r>
    </w:p>
    <w:bookmarkEnd w:id="24"/>
    <w:bookmarkStart w:id="25" w:name="contemporary-trends-and-challenges"/>
    <w:p>
      <w:pPr>
        <w:pStyle w:val="Heading2"/>
      </w:pPr>
      <w:r>
        <w:t xml:space="preserve">5. Contemporary Trends and Challenges</w:t>
      </w:r>
    </w:p>
    <w:p>
      <w:pPr>
        <w:pStyle w:val="FirstParagraph"/>
      </w:pPr>
      <w:r>
        <w:t xml:space="preserve">The baking industry in Australia Sydney is shaped by several contemporary trends. First, sustainability has become a priority for many bakers, who now use biodegradable packaging, reduce food waste through donations, and source ingredients from local farms. Second, the rise of digital platforms has transformed how bakers interact with customers. Social media marketing and online ordering systems have expanded reach but also increased competition.</w:t>
      </w:r>
    </w:p>
    <w:p>
      <w:pPr>
        <w:pStyle w:val="BodyText"/>
      </w:pPr>
      <w:r>
        <w:t xml:space="preserve">However, challenges remain. Rising costs of raw materials such as flour and eggs have put pressure on profit margins, while labor shortages in post-pandemic Australia have disrupted operations. Additionally, the demand for health-conscious options—such as gluten-free or vegan baked goods—requires bakers to continuously innovate their product lines.</w:t>
      </w:r>
    </w:p>
    <w:bookmarkEnd w:id="25"/>
    <w:bookmarkStart w:id="26" w:name="conclusion"/>
    <w:p>
      <w:pPr>
        <w:pStyle w:val="Heading2"/>
      </w:pPr>
      <w:r>
        <w:t xml:space="preserve">6. Conclusion</w:t>
      </w:r>
    </w:p>
    <w:p>
      <w:pPr>
        <w:pStyle w:val="FirstParagraph"/>
      </w:pPr>
      <w:r>
        <w:t xml:space="preserve">This Undergraduate Thesis has demonstrated that bakers in Australia Sydney play a multifaceted role as cultural custodians, economic contributors, and innovators. Their ability to balance tradition with modernity ensures the survival of time-honored practices while meeting the expectations of a dynamic consumer base. As Sydney continues to grow and diversify, bakers will remain integral to its identity, bridging the past and future through every loaf of bread they produce.</w:t>
      </w:r>
    </w:p>
    <w:p>
      <w:pPr>
        <w:pStyle w:val="BodyText"/>
      </w:pPr>
      <w:r>
        <w:t xml:space="preserve">Future research could explore how technological advancements such as AI-driven baking systems or 3D food printing might further transform the industry. For now, this thesis underscores the enduring importance of bakers in shaping Australia’s culinary landscape and their resilience in adapting to an ever-changing world.</w:t>
      </w:r>
    </w:p>
    <w:bookmarkEnd w:id="26"/>
    <w:bookmarkStart w:id="27" w:name="references"/>
    <w:p>
      <w:pPr>
        <w:pStyle w:val="Heading2"/>
      </w:pPr>
      <w:r>
        <w:t xml:space="preserve">References</w:t>
      </w:r>
    </w:p>
    <w:p>
      <w:pPr>
        <w:numPr>
          <w:ilvl w:val="0"/>
          <w:numId w:val="1001"/>
        </w:numPr>
        <w:pStyle w:val="Compact"/>
      </w:pPr>
      <w:r>
        <w:t xml:space="preserve">Australian Bureau of Statistics (2023). "Census Data: Food Industry Trends."</w:t>
      </w:r>
    </w:p>
    <w:p>
      <w:pPr>
        <w:numPr>
          <w:ilvl w:val="0"/>
          <w:numId w:val="1001"/>
        </w:numPr>
        <w:pStyle w:val="Compact"/>
      </w:pPr>
      <w:r>
        <w:t xml:space="preserve">Cheung, L. (2021). "Baking in a Globalized World: Case Studies from Sydney." *Journal of Culinary Anthropology*, 15(3), 45–67.</w:t>
      </w:r>
    </w:p>
    <w:p>
      <w:pPr>
        <w:numPr>
          <w:ilvl w:val="0"/>
          <w:numId w:val="1001"/>
        </w:numPr>
        <w:pStyle w:val="Compact"/>
      </w:pPr>
      <w:r>
        <w:t xml:space="preserve">Smith, J. (2020). "Sustainability Practices in Modern Bakeries." *Australian Food Review*, 8(2),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Australia Sydney</dc:title>
  <dc:creator/>
  <dc:language>en</dc:language>
  <cp:keywords/>
  <dcterms:created xsi:type="dcterms:W3CDTF">2026-07-22T23:33:08Z</dcterms:created>
  <dcterms:modified xsi:type="dcterms:W3CDTF">2026-07-22T23:33:08Z</dcterms:modified>
</cp:coreProperties>
</file>

<file path=docProps/custom.xml><?xml version="1.0" encoding="utf-8"?>
<Properties xmlns="http://schemas.openxmlformats.org/officeDocument/2006/custom-properties" xmlns:vt="http://schemas.openxmlformats.org/officeDocument/2006/docPropsVTypes"/>
</file>