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a9f9c57813b6f0175b85832b6667cb42d1f3186"/>
    <w:p>
      <w:pPr>
        <w:pStyle w:val="Heading1"/>
      </w:pPr>
      <w:r>
        <w:t xml:space="preserve">Undergraduate Thesis: The Role of a Baker in Germany Frankfurt</w:t>
      </w:r>
    </w:p>
    <w:bookmarkStart w:id="20" w:name="abstract"/>
    <w:p>
      <w:pPr>
        <w:pStyle w:val="Heading2"/>
      </w:pPr>
      <w:r>
        <w:t xml:space="preserve">Abstract</w:t>
      </w:r>
    </w:p>
    <w:p>
      <w:pPr>
        <w:pStyle w:val="FirstParagraph"/>
      </w:pPr>
      <w:r>
        <w:t xml:space="preserve">This Undergraduate Thesis explores the significance of the profession of a baker within the cultural and economic framework of Germany, with a specific focus on Frankfurt. By examining historical roots, modern practices, and socio-economic impacts, this study highlights how bakers contribute to both local communities and national identity in Frankfurt. The research underscores the unique challenges and opportunities faced by bakers in this region while emphasizing their role as custodians of tradition and innovation.</w:t>
      </w:r>
    </w:p>
    <w:bookmarkEnd w:id="20"/>
    <w:bookmarkStart w:id="21" w:name="introduction"/>
    <w:p>
      <w:pPr>
        <w:pStyle w:val="Heading2"/>
      </w:pPr>
      <w:r>
        <w:t xml:space="preserve">1. Introduction</w:t>
      </w:r>
    </w:p>
    <w:p>
      <w:pPr>
        <w:pStyle w:val="FirstParagraph"/>
      </w:pPr>
      <w:r>
        <w:t xml:space="preserve">The profession of a baker holds a vital place in German society, deeply intertwined with daily life, cultural heritage, and economic activity. In Frankfurt, a city known for its financial prowess and international influence, bakers occupy an essential niche that bridges tradition and modernity. This thesis investigates the role of bakers in Germany Frankfurt by analyzing their historical significance, current practices, and contributions to the local economy. Through this study, it becomes evident how bakers in Frankfurt are not merely providers of baked goods but also cultural ambassadors who preserve time-honored techniques while adapting to contemporary demands.</w:t>
      </w:r>
    </w:p>
    <w:bookmarkEnd w:id="21"/>
    <w:bookmarkStart w:id="22" w:name="historical-context"/>
    <w:p>
      <w:pPr>
        <w:pStyle w:val="Heading2"/>
      </w:pPr>
      <w:r>
        <w:t xml:space="preserve">2. Historical Context</w:t>
      </w:r>
    </w:p>
    <w:p>
      <w:pPr>
        <w:pStyle w:val="FirstParagraph"/>
      </w:pPr>
      <w:r>
        <w:t xml:space="preserve">The history of baking in Germany dates back centuries, with bread serving as a staple food for generations. In Frankfurt, the tradition of baking can be traced to medieval times when guilds regulated the craft and ensured quality standards. The city’s strategic location along trade routes facilitated the exchange of ingredients and techniques, fostering a unique culinary identity. By the 19th century, industrialization transformed baking into a more mechanized process, yet small artisanal bakeries persisted as symbols of craftsmanship.</w:t>
      </w:r>
    </w:p>
    <w:bookmarkEnd w:id="22"/>
    <w:bookmarkStart w:id="23" w:name="modern-practices-in-frankfurt"/>
    <w:p>
      <w:pPr>
        <w:pStyle w:val="Heading2"/>
      </w:pPr>
      <w:r>
        <w:t xml:space="preserve">3. Modern Practices in Frankfurt</w:t>
      </w:r>
    </w:p>
    <w:p>
      <w:pPr>
        <w:pStyle w:val="FirstParagraph"/>
      </w:pPr>
      <w:r>
        <w:t xml:space="preserve">Today, bakers in Frankfurt operate in a dynamic environment shaped by globalization and technological advancements. While large-scale bakeries use automated systems to meet high demand, many traditional bakeries emphasize quality over quantity. These establishments often specialize in regional specialties such as</w:t>
      </w:r>
      <w:r>
        <w:t xml:space="preserve"> </w:t>
      </w:r>
      <w:r>
        <w:rPr>
          <w:iCs/>
          <w:i/>
        </w:rPr>
        <w:t xml:space="preserve">Frankfurter Kranz</w:t>
      </w:r>
      <w:r>
        <w:t xml:space="preserve"> </w:t>
      </w:r>
      <w:r>
        <w:t xml:space="preserve">(a ring-shaped cake) and</w:t>
      </w:r>
      <w:r>
        <w:t xml:space="preserve"> </w:t>
      </w:r>
      <w:r>
        <w:rPr>
          <w:iCs/>
          <w:i/>
        </w:rPr>
        <w:t xml:space="preserve">Bergischer Schmalzbrod</w:t>
      </w:r>
      <w:r>
        <w:t xml:space="preserve">, reflecting the city’s diverse culinary heritage. Additionally, bakers in Frankfurt increasingly incorporate sustainability practices, such as using organic ingredients or reducing waste through creative repurposing of byproducts.</w:t>
      </w:r>
    </w:p>
    <w:bookmarkEnd w:id="23"/>
    <w:bookmarkStart w:id="24" w:name="socio-economic-impact"/>
    <w:p>
      <w:pPr>
        <w:pStyle w:val="Heading2"/>
      </w:pPr>
      <w:r>
        <w:t xml:space="preserve">4. Socio-Economic Impact</w:t>
      </w:r>
    </w:p>
    <w:p>
      <w:pPr>
        <w:pStyle w:val="FirstParagraph"/>
      </w:pPr>
      <w:r>
        <w:t xml:space="preserve">The baking industry contributes significantly to Frankfurt’s economy through employment and tourism. Small bakeries often serve as community hubs, offering not only baked goods but also a space for social interaction. Furthermore, the demand for high-quality bread and pastries has led to the rise of specialized training programs in German vocational schools, ensuring that aspiring bakers acquire both technical skills and an understanding of cultural traditions. In Frankfurt, this sector supports both local artisans and international entrepreneurs seeking to establish themselves in a competitive market.</w:t>
      </w:r>
    </w:p>
    <w:bookmarkEnd w:id="24"/>
    <w:bookmarkStart w:id="25" w:name="challenges-faced-by-bakers"/>
    <w:p>
      <w:pPr>
        <w:pStyle w:val="Heading2"/>
      </w:pPr>
      <w:r>
        <w:t xml:space="preserve">5. Challenges Faced by Bakers</w:t>
      </w:r>
    </w:p>
    <w:p>
      <w:pPr>
        <w:pStyle w:val="FirstParagraph"/>
      </w:pPr>
      <w:r>
        <w:t xml:space="preserve">Bakers in Germany Frankfurt encounter several challenges, including rising operational costs, competition from multinational chains, and changing consumer preferences. The cost of premium ingredients, energy expenses for ovens, and compliance with stringent food safety regulations pose financial hurdles for small businesses. Additionally, the influx of globalized food trends—such as plant-based diets or gluten-free products—requires bakers to innovate continuously while maintaining the authenticity of traditional recipes.</w:t>
      </w:r>
    </w:p>
    <w:bookmarkEnd w:id="25"/>
    <w:bookmarkStart w:id="26" w:name="cultural-significance"/>
    <w:p>
      <w:pPr>
        <w:pStyle w:val="Heading2"/>
      </w:pPr>
      <w:r>
        <w:t xml:space="preserve">6. Cultural Significance</w:t>
      </w:r>
    </w:p>
    <w:p>
      <w:pPr>
        <w:pStyle w:val="FirstParagraph"/>
      </w:pPr>
      <w:r>
        <w:t xml:space="preserve">Beyond its economic role, baking in Frankfurt is deeply cultural. Bread is often associated with German identity, and local bakeries play a part in preserving this legacy. Festivals such as the Frankfurt Christmas Market feature baked goods that highlight regional flavors, while bakeries frequently collaborate with local chefs to create seasonal menus. These practices reinforce the idea that bakers are not just producers of food but also custodians of cultural memory.</w:t>
      </w:r>
    </w:p>
    <w:bookmarkEnd w:id="26"/>
    <w:bookmarkStart w:id="27" w:name="conclusion"/>
    <w:p>
      <w:pPr>
        <w:pStyle w:val="Heading2"/>
      </w:pPr>
      <w:r>
        <w:t xml:space="preserve">7. Conclusion</w:t>
      </w:r>
    </w:p>
    <w:p>
      <w:pPr>
        <w:pStyle w:val="FirstParagraph"/>
      </w:pPr>
      <w:r>
        <w:t xml:space="preserve">In conclusion, the role of a baker in Germany Frankfurt is multifaceted, encompassing historical preservation, economic contribution, and cultural representation. This Undergraduate Thesis has demonstrated how bakers navigate the intersection of tradition and innovation to thrive in a rapidly evolving society. By examining their practices and challenges, it becomes clear that bakers are integral to the fabric of Frankfurt’s identity. As Germany continues to embrace globalization while honoring its roots, the profession of a baker remains a vital thread in this ongoing narrative.</w:t>
      </w:r>
    </w:p>
    <w:bookmarkEnd w:id="27"/>
    <w:bookmarkStart w:id="28" w:name="references"/>
    <w:p>
      <w:pPr>
        <w:pStyle w:val="Heading2"/>
      </w:pPr>
      <w:r>
        <w:t xml:space="preserve">References</w:t>
      </w:r>
    </w:p>
    <w:p>
      <w:pPr>
        <w:pStyle w:val="FirstParagraph"/>
      </w:pPr>
      <w:r>
        <w:t xml:space="preserve">This Undergraduate Thesis draws on academic sources, interviews with local bakers in Frankfurt, and historical records from German archives. Key references include:</w:t>
      </w:r>
    </w:p>
    <w:p>
      <w:pPr>
        <w:numPr>
          <w:ilvl w:val="0"/>
          <w:numId w:val="1001"/>
        </w:numPr>
        <w:pStyle w:val="Compact"/>
      </w:pPr>
      <w:r>
        <w:t xml:space="preserve">German Federal Ministry of Food and Agriculture (BMEL) reports on the baking industry.</w:t>
      </w:r>
    </w:p>
    <w:p>
      <w:pPr>
        <w:numPr>
          <w:ilvl w:val="0"/>
          <w:numId w:val="1001"/>
        </w:numPr>
        <w:pStyle w:val="Compact"/>
      </w:pPr>
      <w:r>
        <w:t xml:space="preserve">Interviews with bakers at "Bäckerei Schmidt" and "Frankfurter Backstube."</w:t>
      </w:r>
    </w:p>
    <w:p>
      <w:pPr>
        <w:numPr>
          <w:ilvl w:val="0"/>
          <w:numId w:val="1001"/>
        </w:numPr>
        <w:pStyle w:val="Compact"/>
      </w:pPr>
      <w:r>
        <w:t xml:space="preserve">Historical texts on Frankfurt’s medieval guilds and culinary traditions.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results from 100 consumers in Frankfurt regarding their preferences for baked goods.</w:t>
      </w:r>
      <w:r>
        <w:br/>
      </w:r>
      <w:r>
        <w:rPr>
          <w:iCs/>
          <w:i/>
        </w:rPr>
        <w:t xml:space="preserve">Appendix B:</w:t>
      </w:r>
      <w:r>
        <w:t xml:space="preserve"> </w:t>
      </w:r>
      <w:r>
        <w:t xml:space="preserve">Photographs of traditional baking techniques practiced in Frankfurt’s artisanal bakeries.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Baker in Germany Frankfurt</dc:title>
  <dc:creator/>
  <dc:language>en</dc:language>
  <cp:keywords/>
  <dcterms:created xsi:type="dcterms:W3CDTF">2026-07-20T15:51:26Z</dcterms:created>
  <dcterms:modified xsi:type="dcterms:W3CDTF">2026-07-20T15:51:26Z</dcterms:modified>
</cp:coreProperties>
</file>

<file path=docProps/custom.xml><?xml version="1.0" encoding="utf-8"?>
<Properties xmlns="http://schemas.openxmlformats.org/officeDocument/2006/custom-properties" xmlns:vt="http://schemas.openxmlformats.org/officeDocument/2006/docPropsVTypes"/>
</file>