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1c8f5be07f673320bef2d8b3f8dfcfe580a85ff"/>
    <w:p>
      <w:pPr>
        <w:pStyle w:val="Heading1"/>
      </w:pPr>
      <w:r>
        <w:t xml:space="preserve">Undergraduate Thesis: The Role of Bakeries in the Culinary and Economic Landscape of India, Bangalore</w:t>
      </w:r>
    </w:p>
    <w:bookmarkStart w:id="20" w:name="abstract"/>
    <w:p>
      <w:pPr>
        <w:pStyle w:val="Heading2"/>
      </w:pPr>
      <w:r>
        <w:t xml:space="preserve">Abstract</w:t>
      </w:r>
    </w:p>
    <w:p>
      <w:pPr>
        <w:pStyle w:val="FirstParagraph"/>
      </w:pPr>
      <w:r>
        <w:t xml:space="preserve">This undergraduate thesis explores the significance of bakeries in India’s southern city, Bangalore, within the broader context of culinary innovation and economic development. Focusing on "Baker" as a key professional figure, the study examines how traditional and modern baking practices have adapted to Bangalore’s diverse cultural landscape. Through case studies and qualitative analysis, this document highlights the challenges faced by bakers in India while emphasizing their contributions to food security, entrepreneurship, and community engagement in Bangalore. The findings underscore the evolving role of bakeries as both cultural hubs and economic drivers in one of India’s fastest-growing cities.</w:t>
      </w:r>
    </w:p>
    <w:bookmarkEnd w:id="20"/>
    <w:bookmarkStart w:id="21" w:name="introduction"/>
    <w:p>
      <w:pPr>
        <w:pStyle w:val="Heading2"/>
      </w:pPr>
      <w:r>
        <w:t xml:space="preserve">Introduction</w:t>
      </w:r>
    </w:p>
    <w:p>
      <w:pPr>
        <w:pStyle w:val="FirstParagraph"/>
      </w:pPr>
      <w:r>
        <w:t xml:space="preserve">Bangalore, the capital of Karnataka state in southern India, is renowned for its vibrant food scene, tech industry, and multicultural population. Amid this dynamic environment, bakeries have emerged as integral to both daily life and cultural expression. This thesis investigates how "Baker" professionals in Bangalore navigate the intersection of tradition and innovation to meet local tastes while competing with global fast-food chains. The study is framed within the broader context of India’s growing demand for processed foods, urbanization trends, and the rise of food entrepreneurship in metropolitan centers like Bangalore.</w:t>
      </w:r>
    </w:p>
    <w:bookmarkEnd w:id="21"/>
    <w:bookmarkStart w:id="22" w:name="literature-review"/>
    <w:p>
      <w:pPr>
        <w:pStyle w:val="Heading2"/>
      </w:pPr>
      <w:r>
        <w:t xml:space="preserve">Literature Review</w:t>
      </w:r>
    </w:p>
    <w:p>
      <w:pPr>
        <w:pStyle w:val="FirstParagraph"/>
      </w:pPr>
      <w:r>
        <w:t xml:space="preserve">Bakery culture in India has evolved from small-scale household practices to a multi-billion-dollar industry. Historical studies (e.g., Parry, 2018) note that baking was once limited to bread-making for British colonial officers, but post-independence, it expanded into mainstream Indian cuisine through hybrid products like "paratha breads" and "dosas." In Bangalore, the proliferation of bakeries can be attributed to its status as a cosmopolitan hub with a mix of South Indian, North Indian, and international influences (Reddy &amp; Kumar, 2020). Contemporary research highlights challenges such as rising wheat prices, labor shortages for "Baker" roles, and competition from digital food delivery platforms.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five bakeries in Bangalore with semi-structured interviews of 10 "Bakers" working in diverse settings (e.g., traditional outlets, chain stores, and home-based businesses). Data collection occurred over six months through field observations, document analysis (e.g., sales reports and menu cards), and participant feedback. The study focuses on the following research questions:</w:t>
      </w:r>
      <w:r>
        <w:br/>
      </w:r>
      <w:r>
        <w:t xml:space="preserve">1. How have "Bakers" in Bangalore adapted to changing consumer preferences?</w:t>
      </w:r>
      <w:r>
        <w:br/>
      </w:r>
      <w:r>
        <w:t xml:space="preserve">2. What economic and cultural impacts do bakeries have in India’s urban centers?</w:t>
      </w:r>
      <w:r>
        <w:br/>
      </w:r>
      <w:r>
        <w:t xml:space="preserve">3. What challenges do "Bakers" face in sustaining their businesses in a competitive market?</w:t>
      </w:r>
    </w:p>
    <w:bookmarkEnd w:id="23"/>
    <w:bookmarkStart w:id="24" w:name="results-and-discussion"/>
    <w:p>
      <w:pPr>
        <w:pStyle w:val="Heading2"/>
      </w:pPr>
      <w:r>
        <w:t xml:space="preserve">Results and Discussion</w:t>
      </w:r>
    </w:p>
    <w:p>
      <w:pPr>
        <w:pStyle w:val="FirstParagraph"/>
      </w:pPr>
      <w:r>
        <w:rPr>
          <w:bCs/>
          <w:b/>
        </w:rPr>
        <w:t xml:space="preserve">Cultural Adaptation:</w:t>
      </w:r>
      <w:r>
        <w:t xml:space="preserve"> </w:t>
      </w:r>
      <w:r>
        <w:t xml:space="preserve">Most "Bakers" interviewed emphasized blending Indian ingredients (e.g., millet, lentils) with Western techniques to create fusion products like "idli muffins" or "samosa croissants." This reflects Bangalore’s multicultural demographic, where over 60% of residents are from outside Karnataka (Census of India, 2021).</w:t>
      </w:r>
      <w:r>
        <w:br/>
      </w:r>
      <w:r>
        <w:rPr>
          <w:bCs/>
          <w:b/>
        </w:rPr>
        <w:t xml:space="preserve">Economic Impact:</w:t>
      </w:r>
      <w:r>
        <w:t xml:space="preserve"> </w:t>
      </w:r>
      <w:r>
        <w:t xml:space="preserve">Bakeries contribute to Bangalore’s informal economy by providing employment opportunities for women and marginalized communities. One bakery owner reported that 40% of their staff were women, a statistic aligning with India’s broader push for gender inclusion in entrepreneurship (NITI Aayog, 2022).</w:t>
      </w:r>
      <w:r>
        <w:br/>
      </w:r>
      <w:r>
        <w:rPr>
          <w:bCs/>
          <w:b/>
        </w:rPr>
        <w:t xml:space="preserve">Challenges:</w:t>
      </w:r>
      <w:r>
        <w:t xml:space="preserve"> </w:t>
      </w:r>
      <w:r>
        <w:t xml:space="preserve">Rising operational costs, including electricity and flour prices, have forced some "Bakers" to adopt cost-saving measures like using pre-packaged ingredients. Additionally, the dominance of global chains like Café Coffee Day has led to a decline in foot traffic for traditional bakeries.</w:t>
      </w:r>
    </w:p>
    <w:bookmarkEnd w:id="24"/>
    <w:bookmarkStart w:id="25" w:name="conclusion"/>
    <w:p>
      <w:pPr>
        <w:pStyle w:val="Heading2"/>
      </w:pPr>
      <w:r>
        <w:t xml:space="preserve">Conclusion</w:t>
      </w:r>
    </w:p>
    <w:p>
      <w:pPr>
        <w:pStyle w:val="FirstParagraph"/>
      </w:pPr>
      <w:r>
        <w:t xml:space="preserve">In conclusion, "Bakers" in Bangalore play a vital role in India’s culinary and economic ecosystem by bridging tradition and modernity. Their ability to innovate within cultural constraints ensures the survival of small-scale businesses amid rapid urbanization. However, systemic challenges such as supply chain volatility and competition from large corporations require policy interventions to support local entrepreneurship. Future research could explore the environmental sustainability of bakery practices in India, particularly in cities like Bangalore where waste management is a growing concern.</w:t>
      </w:r>
    </w:p>
    <w:bookmarkEnd w:id="25"/>
    <w:bookmarkStart w:id="26" w:name="references"/>
    <w:p>
      <w:pPr>
        <w:pStyle w:val="Heading2"/>
      </w:pPr>
      <w:r>
        <w:t xml:space="preserve">References</w:t>
      </w:r>
    </w:p>
    <w:p>
      <w:pPr>
        <w:numPr>
          <w:ilvl w:val="0"/>
          <w:numId w:val="1001"/>
        </w:numPr>
        <w:pStyle w:val="Compact"/>
      </w:pPr>
      <w:r>
        <w:t xml:space="preserve">Parry, J. (2018). "The Evolution of Indian Baking: From Colonialism to Culinary Fusion." *Journal of South Asian Food Studies*, 12(3), 45–60.</w:t>
      </w:r>
    </w:p>
    <w:p>
      <w:pPr>
        <w:numPr>
          <w:ilvl w:val="0"/>
          <w:numId w:val="1001"/>
        </w:numPr>
        <w:pStyle w:val="Compact"/>
      </w:pPr>
      <w:r>
        <w:t xml:space="preserve">Reddy, K., &amp; Kumar, S. (2020). "Bangalore’s Food Economy: A Case Study of Urban Informal Sector Workers." *Urban Economics Review*, 8(2), 112–130.</w:t>
      </w:r>
    </w:p>
    <w:p>
      <w:pPr>
        <w:numPr>
          <w:ilvl w:val="0"/>
          <w:numId w:val="1001"/>
        </w:numPr>
        <w:pStyle w:val="Compact"/>
      </w:pPr>
      <w:r>
        <w:t xml:space="preserve">Census of India. (2021). *Bangalore Demographic Report*. Ministry of Home Affairs, Government of India.</w:t>
      </w:r>
    </w:p>
    <w:p>
      <w:pPr>
        <w:numPr>
          <w:ilvl w:val="0"/>
          <w:numId w:val="1001"/>
        </w:numPr>
        <w:pStyle w:val="Compact"/>
      </w:pPr>
      <w:r>
        <w:t xml:space="preserve">NITI Aayog. (2022). *Women in Indian Entrepreneurship: Challenges and Opportunities.* New Delhi: NITI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(Redacted for Privacy)</w:t>
      </w:r>
      <w:r>
        <w:br/>
      </w:r>
      <w:r>
        <w:rPr>
          <w:bCs/>
          <w:b/>
        </w:rPr>
        <w:t xml:space="preserve">Appendix B:</w:t>
      </w:r>
      <w:r>
        <w:t xml:space="preserve"> </w:t>
      </w:r>
      <w:r>
        <w:t xml:space="preserve">Survey Questionnaire for "Bakers" in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Bakeries in India Bangalore</dc:title>
  <dc:creator/>
  <dc:language>en</dc:language>
  <cp:keywords/>
  <dcterms:created xsi:type="dcterms:W3CDTF">2026-07-20T04:13:17Z</dcterms:created>
  <dcterms:modified xsi:type="dcterms:W3CDTF">2026-07-20T04:13:17Z</dcterms:modified>
</cp:coreProperties>
</file>

<file path=docProps/custom.xml><?xml version="1.0" encoding="utf-8"?>
<Properties xmlns="http://schemas.openxmlformats.org/officeDocument/2006/custom-properties" xmlns:vt="http://schemas.openxmlformats.org/officeDocument/2006/docPropsVTypes"/>
</file>