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Culinary</w:t>
      </w:r>
      <w:r>
        <w:t xml:space="preserve"> </w:t>
      </w:r>
      <w:r>
        <w:t xml:space="preserve">Landscape</w:t>
      </w:r>
    </w:p>
    <w:p>
      <w:pPr>
        <w:pStyle w:val="FirstParagraph"/>
      </w:pPr>
      <w:r>
        <w:t xml:space="preserve">```html</w:t>
      </w:r>
    </w:p>
    <w:bookmarkStart w:id="27" w:name="X64eafb10ff1ed9b4366d2c38e4210b5720c9326"/>
    <w:p>
      <w:pPr>
        <w:pStyle w:val="Heading1"/>
      </w:pPr>
      <w:r>
        <w:t xml:space="preserve">An Undergraduate Thesis on the Role of Baker in Malaysia Kuala Lumpur's Culinary Landscape</w:t>
      </w:r>
    </w:p>
    <w:bookmarkStart w:id="20" w:name="abstract"/>
    <w:p>
      <w:pPr>
        <w:pStyle w:val="Heading2"/>
      </w:pPr>
      <w:r>
        <w:t xml:space="preserve">Abstract</w:t>
      </w:r>
    </w:p>
    <w:p>
      <w:pPr>
        <w:pStyle w:val="FirstParagraph"/>
      </w:pPr>
      <w:r>
        <w:t xml:space="preserve">This undergraduate thesis explores the significance of bakers and their contributions to Malaysia’s culinary identity, with a focused analysis on Kuala Lumpur (KL). The study examines how bakers in KL navigate cultural diversity, economic dynamics, and technological advancements to sustain their craft. Through a qualitative approach involving case studies and interviews with local bakers, this research highlights the challenges faced by small-scale bakeries in KL while emphasizing opportunities for innovation and growth. The thesis underscores the role of bakers as cultural custodians who blend traditional Malaysian techniques with global influences, thereby enriching KL's food scene.</w:t>
      </w:r>
    </w:p>
    <w:bookmarkEnd w:id="20"/>
    <w:bookmarkStart w:id="21" w:name="introduction"/>
    <w:p>
      <w:pPr>
        <w:pStyle w:val="Heading2"/>
      </w:pPr>
      <w:r>
        <w:t xml:space="preserve">Introduction</w:t>
      </w:r>
    </w:p>
    <w:p>
      <w:pPr>
        <w:pStyle w:val="FirstParagraph"/>
      </w:pPr>
      <w:r>
        <w:t xml:space="preserve">Kuala Lumpur, a cosmopolitan city in Malaysia, is renowned for its vibrant multicultural heritage and dynamic culinary landscape. As a hub of trade and tourism, KL’s food industry thrives on the interplay between traditional Malaysian flavors and international cuisines. Amid this diversity, bakers play a pivotal role in shaping the city's gastronomic identity. From preparing iconic kuih (traditional Malay cakes) to crafting modern pastries, bakers in KL are not only artisans but also economic contributors who cater to a diverse consumer base.</w:t>
      </w:r>
    </w:p>
    <w:p>
      <w:pPr>
        <w:pStyle w:val="BodyText"/>
      </w:pPr>
      <w:r>
        <w:t xml:space="preserve">This undergraduate thesis investigates the challenges and opportunities faced by bakers in KL, emphasizing their adaptability in a rapidly evolving market. The study is structured around three key objectives: (1) analyzing the cultural and historical context of baking in Malaysia, (2) evaluating the impact of globalization on traditional baking practices, and (3) proposing strategies for sustainable growth within KL’s bakery sector.</w:t>
      </w:r>
    </w:p>
    <w:bookmarkEnd w:id="21"/>
    <w:bookmarkStart w:id="22" w:name="literature-review"/>
    <w:p>
      <w:pPr>
        <w:pStyle w:val="Heading2"/>
      </w:pPr>
      <w:r>
        <w:t xml:space="preserve">Literature Review</w:t>
      </w:r>
    </w:p>
    <w:p>
      <w:pPr>
        <w:pStyle w:val="FirstParagraph"/>
      </w:pPr>
      <w:r>
        <w:t xml:space="preserve">The history of baking in Malaysia dates back to colonial-era influences, with European settlers introducing bread-making techniques. However, indigenous cultures such as the Malay, Chinese, and Indian communities have long practiced forms of food preparation that align with modern baking principles. For instance, the preparation of kuih involves intricate techniques like steaming and frying that resemble Western confectionery methods.</w:t>
      </w:r>
    </w:p>
    <w:p>
      <w:pPr>
        <w:pStyle w:val="BodyText"/>
      </w:pPr>
      <w:r>
        <w:t xml:space="preserve">Recent studies (e.g., Tan et al., 2021) highlight how KL’s bakers are increasingly integrating fusion concepts, blending traditional Malaysian ingredients with global trends. This trend is driven by consumer demand for unique, Instagram-worthy products. However, challenges such as rising ingredient costs and competition from large-scale chains threaten the survival of small bakeries.</w:t>
      </w:r>
    </w:p>
    <w:bookmarkEnd w:id="22"/>
    <w:bookmarkStart w:id="23" w:name="methodology"/>
    <w:p>
      <w:pPr>
        <w:pStyle w:val="Heading2"/>
      </w:pPr>
      <w:r>
        <w:t xml:space="preserve">Methodology</w:t>
      </w:r>
    </w:p>
    <w:p>
      <w:pPr>
        <w:pStyle w:val="FirstParagraph"/>
      </w:pPr>
      <w:r>
        <w:t xml:space="preserve">This thesis employs a qualitative research methodology to gather insights from bakers in Kuala Lumpur. Data collection involved semi-structured interviews with 15 local bakers, field observations of bakery operations, and an analysis of secondary sources such as industry reports and academic articles. The sample included both traditional kuih makers and modern patisseries to capture a comprehensive perspective.</w:t>
      </w:r>
    </w:p>
    <w:p>
      <w:pPr>
        <w:pStyle w:val="BodyText"/>
      </w:pPr>
      <w:r>
        <w:t xml:space="preserve">The interviews focused on themes such as cultural preservation, business sustainability, and technological adoption (e.g., social media marketing). Field observations were conducted in KL’s bustling markets, such as Jalan Sultan Iskandar Shah and Mid Valley Megamall, to assess the visibility of bakeries in different socio-economic areas.</w:t>
      </w:r>
    </w:p>
    <w:bookmarkEnd w:id="23"/>
    <w:bookmarkStart w:id="24" w:name="findings-and-analysis"/>
    <w:p>
      <w:pPr>
        <w:pStyle w:val="Heading2"/>
      </w:pPr>
      <w:r>
        <w:t xml:space="preserve">Findings and Analysis</w:t>
      </w:r>
    </w:p>
    <w:p>
      <w:pPr>
        <w:pStyle w:val="FirstParagraph"/>
      </w:pPr>
      <w:r>
        <w:t xml:space="preserve">The findings reveal a dual narrative among KL bakers: while many strive to preserve traditional techniques, others are embracing innovation. For example, one artisan bakery in KL’s Chinatown combines durian (a local delicacy) with French pastry methods to create unique desserts that attract both locals and tourists.</w:t>
      </w:r>
    </w:p>
    <w:p>
      <w:pPr>
        <w:pStyle w:val="BodyText"/>
      </w:pPr>
      <w:r>
        <w:t xml:space="preserve">Economic challenges were widely reported. Rising costs of raw materials like sugar and flour have forced some bakers to increase prices or reduce product variety. Additionally, small-scale bakeries face stiff competition from multinational chains such as Starbucks and Baskin Robbins, which dominate prime retail spaces in KL.</w:t>
      </w:r>
    </w:p>
    <w:p>
      <w:pPr>
        <w:pStyle w:val="BodyText"/>
      </w:pPr>
      <w:r>
        <w:t xml:space="preserve">Technological adaptation emerged as a key opportunity. Many bakers use social media platforms like Instagram and TikTok to showcase their products, reaching younger audiences who prioritize aesthetics alongside taste. Online ordering systems have also expanded their customer base beyond physical locations.</w:t>
      </w:r>
    </w:p>
    <w:bookmarkEnd w:id="24"/>
    <w:bookmarkStart w:id="25" w:name="discussion"/>
    <w:p>
      <w:pPr>
        <w:pStyle w:val="Heading2"/>
      </w:pPr>
      <w:r>
        <w:t xml:space="preserve">Discussion</w:t>
      </w:r>
    </w:p>
    <w:p>
      <w:pPr>
        <w:pStyle w:val="FirstParagraph"/>
      </w:pPr>
      <w:r>
        <w:t xml:space="preserve">The role of bakers in KL is emblematic of Malaysia’s broader culinary evolution. By balancing tradition with innovation, they contribute to the city’s reputation as a melting pot of flavors. However, sustainability remains a critical concern. The findings suggest that collaboration between local bakers and government agencies could address issues like supply chain volatility and limited access to grants for small businesses.</w:t>
      </w:r>
    </w:p>
    <w:p>
      <w:pPr>
        <w:pStyle w:val="BodyText"/>
      </w:pPr>
      <w:r>
        <w:t xml:space="preserve">Moreover, the thesis identifies a gap in academic research on the socio-economic impact of bakers in urban Malaysia. Future studies could explore how policy frameworks, such as KL’s Smart City initiatives, can support artisanal food producers.</w:t>
      </w:r>
    </w:p>
    <w:bookmarkEnd w:id="25"/>
    <w:bookmarkStart w:id="26" w:name="conclusion"/>
    <w:p>
      <w:pPr>
        <w:pStyle w:val="Heading2"/>
      </w:pPr>
      <w:r>
        <w:t xml:space="preserve">Conclusion</w:t>
      </w:r>
    </w:p>
    <w:p>
      <w:pPr>
        <w:pStyle w:val="FirstParagraph"/>
      </w:pPr>
      <w:r>
        <w:t xml:space="preserve">This undergraduate thesis underscores the indispensable role of bakers in shaping Kuala Lumpur’s culinary identity. Through resilience and creativity, they navigate a complex landscape of cultural heritage and commercial competition. As Malaysia continues to evolve, bakers in KL must remain agile, leveraging both tradition and technology to thrive.</w:t>
      </w:r>
    </w:p>
    <w:p>
      <w:pPr>
        <w:pStyle w:val="BodyText"/>
      </w:pPr>
      <w:r>
        <w:t xml:space="preserve">The study concludes with recommendations for policymakers, business owners, and educators to foster a supportive ecosystem for bakers. By recognizing their contributions as cultural ambassadors and economic actors, KL can ensure that its baking heritage remains a vibrant part of Malaysia’s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Baker in Malaysia Kuala Lumpur's Culinary Landscape</dc:title>
  <dc:creator/>
  <dc:language>en</dc:language>
  <cp:keywords/>
  <dcterms:created xsi:type="dcterms:W3CDTF">2026-07-23T21:56:10Z</dcterms:created>
  <dcterms:modified xsi:type="dcterms:W3CDTF">2026-07-23T21:56:10Z</dcterms:modified>
</cp:coreProperties>
</file>

<file path=docProps/custom.xml><?xml version="1.0" encoding="utf-8"?>
<Properties xmlns="http://schemas.openxmlformats.org/officeDocument/2006/custom-properties" xmlns:vt="http://schemas.openxmlformats.org/officeDocument/2006/docPropsVTypes"/>
</file>