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Baker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30" w:name="Xbb5cd42274f51000532e7ec6626da8596996707"/>
    <w:p>
      <w:pPr>
        <w:pStyle w:val="Heading1"/>
      </w:pPr>
      <w:r>
        <w:t xml:space="preserve">Undergraduate Thesis: The Role of a Baker in Netherlands Amsterdam</w:t>
      </w:r>
    </w:p>
    <w:bookmarkStart w:id="20" w:name="abstract"/>
    <w:p>
      <w:pPr>
        <w:pStyle w:val="Heading2"/>
      </w:pPr>
      <w:r>
        <w:t xml:space="preserve">Abstract</w:t>
      </w:r>
    </w:p>
    <w:p>
      <w:pPr>
        <w:pStyle w:val="FirstParagraph"/>
      </w:pPr>
      <w:r>
        <w:t xml:space="preserve">This Undergraduate Thesis explores the cultural, historical, and economic significance of a baker in the context of Netherlands Amsterdam. Focusing on the unique characteristics of Dutch baking traditions, this study analyzes how bakers contribute to Amsterdam’s culinary identity and local economy. The research emphasizes the challenges and opportunities faced by bakers in a rapidly modernizing society while highlighting their role as custodians of heritage and innovation. By examining case studies from Amsterdam’s vibrant food scene, this thesis underscores the importance of integrating traditional practices with contemporary trends to sustain the legacy of a baker in Netherlands Amsterdam.</w:t>
      </w:r>
    </w:p>
    <w:bookmarkEnd w:id="20"/>
    <w:bookmarkStart w:id="21" w:name="introduction"/>
    <w:p>
      <w:pPr>
        <w:pStyle w:val="Heading2"/>
      </w:pPr>
      <w:r>
        <w:t xml:space="preserve">Introduction</w:t>
      </w:r>
    </w:p>
    <w:p>
      <w:pPr>
        <w:pStyle w:val="FirstParagraph"/>
      </w:pPr>
      <w:r>
        <w:t xml:space="preserve">The role of a baker has evolved significantly over centuries, yet their contribution remains vital to communities worldwide. In Netherlands Amsterdam, bakers occupy a unique position at the intersection of tradition and modernity. This Undergraduate Thesis delves into the multifaceted role of a baker in Amsterdam, examining how cultural heritage, local regulations, and global influences shape their profession. The study is particularly relevant for students and researchers interested in understanding the dynamics of small-scale enterprises within urban environments.</w:t>
      </w:r>
    </w:p>
    <w:p>
      <w:pPr>
        <w:pStyle w:val="BodyText"/>
      </w:pPr>
      <w:r>
        <w:t xml:space="preserve">Amsterdam’s culinary landscape is characterized by its blend of historical depth and progressive innovation. As a hub for tourism, culture, and sustainability initiatives, the city presents both opportunities and challenges for bakers. This thesis investigates how bakers in Netherlands Amsterdam navigate these complexities while preserving their craft.</w:t>
      </w:r>
    </w:p>
    <w:bookmarkEnd w:id="21"/>
    <w:bookmarkStart w:id="23" w:name="historical-context"/>
    <w:bookmarkStart w:id="22" w:name="X8cf9ecf13b1c8240c7544470dbb1419cfbfc466"/>
    <w:p>
      <w:pPr>
        <w:pStyle w:val="Heading2"/>
      </w:pPr>
      <w:r>
        <w:t xml:space="preserve">Historical Context of Baking in Netherlands Amsterdam</w:t>
      </w:r>
    </w:p>
    <w:p>
      <w:pPr>
        <w:pStyle w:val="FirstParagraph"/>
      </w:pPr>
      <w:r>
        <w:t xml:space="preserve">The history of baking in the Netherlands dates back to medieval times, with traditional Dutch bread and pastries deeply rooted in local customs. In Amsterdam, the development of bakeries was closely tied to the city’s growth as a trade center during the Dutch Golden Age. The use of ingredients such as rye flour and butter reflected regional agricultural practices, while techniques like sourdough fermentation became hallmarks of Dutch baking.</w:t>
      </w:r>
    </w:p>
    <w:p>
      <w:pPr>
        <w:pStyle w:val="BodyText"/>
      </w:pPr>
      <w:r>
        <w:t xml:space="preserve">Over time, Amsterdam’s bakeries adapted to changing tastes and technologies. By the 19th century, industrialization introduced mechanized production methods, yet artisanal bakers persisted in maintaining the quality and authenticity of their products. Today, this historical legacy continues to influence the work of modern bakers in Netherlands Amsterdam.</w:t>
      </w:r>
    </w:p>
    <w:bookmarkEnd w:id="22"/>
    <w:bookmarkEnd w:id="23"/>
    <w:bookmarkStart w:id="25" w:name="modern-practices"/>
    <w:bookmarkStart w:id="24" w:name="Xb0a5e34dacc657b542c77e9c901becc345418d9"/>
    <w:p>
      <w:pPr>
        <w:pStyle w:val="Heading2"/>
      </w:pPr>
      <w:r>
        <w:t xml:space="preserve">Modern Practices and Cultural Significance</w:t>
      </w:r>
    </w:p>
    <w:p>
      <w:pPr>
        <w:pStyle w:val="FirstParagraph"/>
      </w:pPr>
      <w:r>
        <w:t xml:space="preserve">Contemporary bakers in Netherlands Amsterdam operate within a dynamic environment shaped by sustainability trends, local sourcing, and cultural tourism. Many bakeries emphasize eco-friendly practices such as using organic ingredients, reducing food waste, and supporting local farmers. This aligns with the Netherlands’ broader commitment to environmental responsibility.</w:t>
      </w:r>
    </w:p>
    <w:p>
      <w:pPr>
        <w:pStyle w:val="BodyText"/>
      </w:pPr>
      <w:r>
        <w:t xml:space="preserve">Culturally, bakers play a crucial role in Amsterdam’s identity as a city that values craftsmanship and community. Iconic products like stroopwafels (a sweet waffle filled with syrup) and poffertjes (mini pancakes) are not only culinary delights but also symbols of Dutch heritage. Bakers in Netherlands Amsterdam often serve as ambassadors of this tradition, attracting both locals and international visitors.</w:t>
      </w:r>
    </w:p>
    <w:bookmarkEnd w:id="24"/>
    <w:bookmarkEnd w:id="25"/>
    <w:bookmarkStart w:id="27" w:name="challenges-and-opportunities"/>
    <w:bookmarkStart w:id="26" w:name="X6397a89c71caacb27570af533e0f04da7cca1b2"/>
    <w:p>
      <w:pPr>
        <w:pStyle w:val="Heading2"/>
      </w:pPr>
      <w:r>
        <w:t xml:space="preserve">Challenges and Opportunities for Bakers in Netherlands Amsterdam</w:t>
      </w:r>
    </w:p>
    <w:p>
      <w:pPr>
        <w:pStyle w:val="FirstParagraph"/>
      </w:pPr>
      <w:r>
        <w:t xml:space="preserve">Bakers in Netherlands Amsterdam face several challenges, including rising operational costs, competition from large supermarket chains, and stringent health regulations. Additionally, the pressure to innovate while preserving traditional methods can be a double-edged sword. However, these challenges are accompanied by opportunities for growth through entrepreneurship and niche markets.</w:t>
      </w:r>
    </w:p>
    <w:p>
      <w:pPr>
        <w:pStyle w:val="BodyText"/>
      </w:pPr>
      <w:r>
        <w:t xml:space="preserve">The rise of food tourism has created new avenues for bakers to showcase their skills. Collaborations with local cafes, participation in food festivals, and the use of social media platforms have enabled small bakeries to thrive despite competition. Furthermore, the Netherlands’ emphasis on education and research offers bakers access to resources for refining techniques and exploring new product lines.</w:t>
      </w:r>
    </w:p>
    <w:bookmarkEnd w:id="26"/>
    <w:bookmarkEnd w:id="27"/>
    <w:bookmarkStart w:id="28" w:name="conclusion"/>
    <w:p>
      <w:pPr>
        <w:pStyle w:val="Heading2"/>
      </w:pPr>
      <w:r>
        <w:t xml:space="preserve">Conclusion</w:t>
      </w:r>
    </w:p>
    <w:p>
      <w:pPr>
        <w:pStyle w:val="FirstParagraph"/>
      </w:pPr>
      <w:r>
        <w:t xml:space="preserve">This Undergraduate Thesis highlights the enduring significance of a baker in Netherlands Amsterdam as both a cultural icon and an economic actor. Through historical analysis, case studies, and contemporary observations, the study demonstrates how bakers navigate the complexities of modern life while upholding tradition. Their role extends beyond producing bread and pastries; they are custodians of heritage, innovators in sustainability, and vital contributors to Amsterdam’s unique identity.</w:t>
      </w:r>
    </w:p>
    <w:p>
      <w:pPr>
        <w:pStyle w:val="BodyText"/>
      </w:pPr>
      <w:r>
        <w:t xml:space="preserve">For future research, further exploration into the intersection of technology and baking—such as automation or digital marketing strategies—could provide valuable insights. Ultimately, the story of a baker in Netherlands Amsterdam is a testament to resilience, creativity, and the enduring power of community.</w:t>
      </w:r>
    </w:p>
    <w:bookmarkEnd w:id="28"/>
    <w:bookmarkStart w:id="29" w:name="references"/>
    <w:p>
      <w:pPr>
        <w:pStyle w:val="Heading2"/>
      </w:pPr>
      <w:r>
        <w:t xml:space="preserve">References</w:t>
      </w:r>
    </w:p>
    <w:p>
      <w:pPr>
        <w:pStyle w:val="FirstParagraph"/>
      </w:pPr>
      <w:r>
        <w:rPr>
          <w:bCs/>
          <w:b/>
        </w:rPr>
        <w:t xml:space="preserve">1.</w:t>
      </w:r>
      <w:r>
        <w:t xml:space="preserve"> </w:t>
      </w:r>
      <w:r>
        <w:t xml:space="preserve">van der Meer, J. (2019). *Dutch Culinary Traditions: From Stroopwafels to Sinterklaas*. Amsterdam University Press.</w:t>
      </w:r>
      <w:r>
        <w:br/>
      </w:r>
      <w:r>
        <w:rPr>
          <w:bCs/>
          <w:b/>
        </w:rPr>
        <w:t xml:space="preserve">2.</w:t>
      </w:r>
      <w:r>
        <w:t xml:space="preserve"> </w:t>
      </w:r>
      <w:r>
        <w:t xml:space="preserve">Netherlands Food Safety Authority. (2023). *Regulatory Framework for Bakeries in the Netherlands*.</w:t>
      </w:r>
      <w:r>
        <w:br/>
      </w:r>
      <w:r>
        <w:rPr>
          <w:bCs/>
          <w:b/>
        </w:rPr>
        <w:t xml:space="preserve">3.</w:t>
      </w:r>
      <w:r>
        <w:t xml:space="preserve"> </w:t>
      </w:r>
      <w:r>
        <w:t xml:space="preserve">Smits, P. (2021). *Sustainability in the Dutch Food Industry*. Journal of Environmental Studies, 45(3), 112-130.</w:t>
      </w:r>
      <w:r>
        <w:br/>
      </w:r>
      <w:r>
        <w:rPr>
          <w:bCs/>
          <w:b/>
        </w:rPr>
        <w:t xml:space="preserve">4.</w:t>
      </w:r>
      <w:r>
        <w:t xml:space="preserve"> </w:t>
      </w:r>
      <w:r>
        <w:t xml:space="preserve">Amsterdam Tourism Board. (2024). *Culinary Tourism in Amsterdam: A Case Study of Bakeries*.</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Baker in Netherlands Amsterdam</dc:title>
  <dc:creator/>
  <dc:language>en</dc:language>
  <cp:keywords/>
  <dcterms:created xsi:type="dcterms:W3CDTF">2026-07-20T00:00:33Z</dcterms:created>
  <dcterms:modified xsi:type="dcterms:W3CDTF">2026-07-20T00:00:33Z</dcterms:modified>
</cp:coreProperties>
</file>

<file path=docProps/custom.xml><?xml version="1.0" encoding="utf-8"?>
<Properties xmlns="http://schemas.openxmlformats.org/officeDocument/2006/custom-properties" xmlns:vt="http://schemas.openxmlformats.org/officeDocument/2006/docPropsVTypes"/>
</file>