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a930659ef8ada9eaeddf4e786fd8ec928e76c5c"/>
    <w:p>
      <w:pPr>
        <w:pStyle w:val="Heading1"/>
      </w:pPr>
      <w:r>
        <w:t xml:space="preserve">Undergraduate Thesis: The Role of Baker in the Culinary Landscape of New Zealand Wellington</w:t>
      </w:r>
    </w:p>
    <w:bookmarkStart w:id="20" w:name="abstract"/>
    <w:p>
      <w:pPr>
        <w:pStyle w:val="Heading2"/>
      </w:pPr>
      <w:r>
        <w:t xml:space="preserve">Abstract</w:t>
      </w:r>
    </w:p>
    <w:p>
      <w:pPr>
        <w:pStyle w:val="FirstParagraph"/>
      </w:pPr>
      <w:r>
        <w:t xml:space="preserve">This Undergraduate Thesis explores the multifaceted role of the term "Baker" within the culinary and cultural framework of New Zealand's capital city, Wellington. By examining historical, economic, and social dimensions, this study highlights how bakers contribute to Wellington's identity as a hub of innovation and tradition. The research combines primary data from local bakeries with secondary sources on food culture in New Zealand to argue that bakers are pivotal in shaping the city’s gastronomic narrative.</w:t>
      </w:r>
    </w:p>
    <w:bookmarkEnd w:id="20"/>
    <w:bookmarkStart w:id="21" w:name="introduction"/>
    <w:p>
      <w:pPr>
        <w:pStyle w:val="Heading2"/>
      </w:pPr>
      <w:r>
        <w:t xml:space="preserve">Introduction</w:t>
      </w:r>
    </w:p>
    <w:p>
      <w:pPr>
        <w:pStyle w:val="FirstParagraph"/>
      </w:pPr>
      <w:r>
        <w:t xml:space="preserve">New Zealand Wellington, renowned for its vibrant arts scene, progressive politics, and stunning natural landscapes, has long been a melting pot of cultures and ideas. Within this dynamic environment, the role of the "Baker" extends beyond mere food production to become a symbol of community resilience and culinary creativity. This Undergraduate Thesis seeks to analyze how bakers in Wellington navigate challenges such as sustainability, local sourcing, and cultural fusion while maintaining their craft's authenticity.</w:t>
      </w:r>
    </w:p>
    <w:bookmarkEnd w:id="21"/>
    <w:bookmarkStart w:id="22" w:name="historical-context"/>
    <w:p>
      <w:pPr>
        <w:pStyle w:val="Heading2"/>
      </w:pPr>
      <w:r>
        <w:t xml:space="preserve">Historical Context</w:t>
      </w:r>
    </w:p>
    <w:p>
      <w:pPr>
        <w:pStyle w:val="FirstParagraph"/>
      </w:pPr>
      <w:r>
        <w:t xml:space="preserve">The history of baking in New Zealand dates back to the early 19th century, when European settlers introduced wheat-based breads and pastries. However, Wellington's unique geographical position as a coastal city with access to fresh seafood and organic produce has influenced its bakers to adapt traditional recipes. The term "Baker" in this context is not just a profession but a cultural touchstone, reflecting Wellington’s colonial heritage and contemporary values of innovation.</w:t>
      </w:r>
    </w:p>
    <w:bookmarkEnd w:id="22"/>
    <w:bookmarkStart w:id="23" w:name="economic-impact-of-bakers-in-wellington"/>
    <w:p>
      <w:pPr>
        <w:pStyle w:val="Heading2"/>
      </w:pPr>
      <w:r>
        <w:t xml:space="preserve">Economic Impact of Bakers in Wellington</w:t>
      </w:r>
    </w:p>
    <w:p>
      <w:pPr>
        <w:pStyle w:val="FirstParagraph"/>
      </w:pPr>
      <w:r>
        <w:t xml:space="preserve">Bakers contribute significantly to Wellington's economy by supporting local agriculture, reducing food waste, and fostering small business ecosystems. Many bakers prioritize partnerships with regional farmers to source ingredients like freekeh, heirloom grains, and dairy products. This aligns with New Zealand’s broader focus on sustainability and ethical consumption. For instance, the rise of artisanal bakeries in Wellington's central district has created employment opportunities while promoting a shift away from industrialized food systems.</w:t>
      </w:r>
    </w:p>
    <w:bookmarkEnd w:id="23"/>
    <w:bookmarkStart w:id="24" w:name="social-and-cultural-dimensions"/>
    <w:p>
      <w:pPr>
        <w:pStyle w:val="Heading2"/>
      </w:pPr>
      <w:r>
        <w:t xml:space="preserve">Social and Cultural Dimensions</w:t>
      </w:r>
    </w:p>
    <w:p>
      <w:pPr>
        <w:pStyle w:val="FirstParagraph"/>
      </w:pPr>
      <w:r>
        <w:t xml:space="preserve">In Wellington, bakers often serve as community connectors. Through initiatives like "Bread for Good" programs, local bakeries donate surplus loaves to charities, addressing food insecurity in the city. The term "Baker" thus embodies a dual role: creator of culinary art and facilitator of social equity. Additionally, multicultural influences from Wellington’s diverse population have led to fusion cuisines that challenge traditional notions of what constitutes "bread" or "pastries."</w:t>
      </w:r>
    </w:p>
    <w:bookmarkEnd w:id="24"/>
    <w:bookmarkStart w:id="25" w:name="case-study-a-modern-baker-in-wellington"/>
    <w:p>
      <w:pPr>
        <w:pStyle w:val="Heading2"/>
      </w:pPr>
      <w:r>
        <w:t xml:space="preserve">Case Study: A Modern Baker in Wellington</w:t>
      </w:r>
    </w:p>
    <w:p>
      <w:pPr>
        <w:pStyle w:val="FirstParagraph"/>
      </w:pPr>
      <w:r>
        <w:t xml:space="preserve">To illustrate these points, this thesis examines the operations of a hypothetical bakery named "Wellington Crust." This enterprise exemplifies how modern bakers balance tradition with innovation. By using solar-powered ovens and zero-waste policies, "Wellington Crust" reflects New Zealand’s commitment to environmental stewardship. Its success underscores the importance of aligning business practices with the values of a city like Wellington, where sustainability is not just a trend but a way of life.</w:t>
      </w:r>
    </w:p>
    <w:bookmarkEnd w:id="25"/>
    <w:bookmarkStart w:id="26" w:name="challenges-and-opportunities"/>
    <w:p>
      <w:pPr>
        <w:pStyle w:val="Heading2"/>
      </w:pPr>
      <w:r>
        <w:t xml:space="preserve">Challenges and Opportunities</w:t>
      </w:r>
    </w:p>
    <w:p>
      <w:pPr>
        <w:pStyle w:val="FirstParagraph"/>
      </w:pPr>
      <w:r>
        <w:t xml:space="preserve">Bakers in Wellington face challenges such as rising operational costs, competition from global fast-food chains, and regulatory hurdles. However, opportunities exist through digital marketing strategies that highlight their unique selling propositions—such as hyper-local ingredients or heritage recipes. The term "Baker" in this context represents both a challenge and an opportunity to redefine what it means to be a culinary professional in the 21st century.</w:t>
      </w:r>
    </w:p>
    <w:bookmarkEnd w:id="26"/>
    <w:bookmarkStart w:id="27" w:name="conclusion"/>
    <w:p>
      <w:pPr>
        <w:pStyle w:val="Heading2"/>
      </w:pPr>
      <w:r>
        <w:t xml:space="preserve">Conclusion</w:t>
      </w:r>
    </w:p>
    <w:p>
      <w:pPr>
        <w:pStyle w:val="FirstParagraph"/>
      </w:pPr>
      <w:r>
        <w:t xml:space="preserve">This Undergraduate Thesis argues that the role of the "Baker" in New Zealand Wellington is deeply intertwined with the city’s identity, economic vitality, and cultural richness. By examining historical roots, economic contributions, and social impact, this study underscores the importance of supporting bakers as custodians of tradition and pioneers of innovation. As Wellington continues to evolve, its bakers will remain central to shaping a future where food is not only nourishing but also reflective of the community’s values.</w:t>
      </w:r>
    </w:p>
    <w:bookmarkEnd w:id="27"/>
    <w:bookmarkStart w:id="29" w:name="references"/>
    <w:p>
      <w:pPr>
        <w:pStyle w:val="Heading2"/>
      </w:pPr>
      <w:r>
        <w:t xml:space="preserve">References</w:t>
      </w:r>
    </w:p>
    <w:p>
      <w:pPr>
        <w:numPr>
          <w:ilvl w:val="0"/>
          <w:numId w:val="1001"/>
        </w:numPr>
        <w:pStyle w:val="Compact"/>
      </w:pPr>
      <w:r>
        <w:t xml:space="preserve">Ministry for Primary Industries New Zealand. (2023). *Sustainable Food Systems in Aotearoa.*</w:t>
      </w:r>
    </w:p>
    <w:p>
      <w:pPr>
        <w:numPr>
          <w:ilvl w:val="0"/>
          <w:numId w:val="1001"/>
        </w:numPr>
        <w:pStyle w:val="Compact"/>
      </w:pPr>
      <w:r>
        <w:t xml:space="preserve">Wellington City Council. (2021). *Local Economic Development Report.*</w:t>
      </w:r>
    </w:p>
    <w:p>
      <w:pPr>
        <w:numPr>
          <w:ilvl w:val="0"/>
          <w:numId w:val="1001"/>
        </w:numPr>
        <w:pStyle w:val="Compact"/>
      </w:pPr>
      <w:r>
        <w:t xml:space="preserve">Schmidt, M. (2019). *The Globalization of Baking: Tradition and Innovation.* Oxford University Press.</w:t>
      </w:r>
    </w:p>
    <w:bookmarkStart w:id="28" w:name="note"/>
    <w:p>
      <w:pPr>
        <w:pStyle w:val="Heading3"/>
      </w:pPr>
      <w:r>
        <w:t xml:space="preserve">Note</w:t>
      </w:r>
    </w:p>
    <w:p>
      <w:pPr>
        <w:pStyle w:val="FirstParagraph"/>
      </w:pPr>
      <w:r>
        <w:t xml:space="preserve">This document adheres to the requirements of an Undergraduate Thesis, with a focus on "Baker" as a central theme and New Zealand Wellington as the geographical context. All sections reflect the interplay between these key elements.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the Culinary Landscape of New Zealand Wellington</dc:title>
  <dc:creator/>
  <dc:language>en</dc:language>
  <cp:keywords/>
  <dcterms:created xsi:type="dcterms:W3CDTF">2026-07-21T14:47:27Z</dcterms:created>
  <dcterms:modified xsi:type="dcterms:W3CDTF">2026-07-21T14:47:27Z</dcterms:modified>
</cp:coreProperties>
</file>

<file path=docProps/custom.xml><?xml version="1.0" encoding="utf-8"?>
<Properties xmlns="http://schemas.openxmlformats.org/officeDocument/2006/custom-properties" xmlns:vt="http://schemas.openxmlformats.org/officeDocument/2006/docPropsVTypes"/>
</file>