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9bdfe28b10124e967269c8b9732975f9b879cda"/>
    <w:p>
      <w:pPr>
        <w:pStyle w:val="Heading1"/>
      </w:pPr>
      <w:r>
        <w:t xml:space="preserve">Undergraduate Thesis: The Role of the Baker in Contemporary Russia, Moscow</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Moscow State University of Food Industry (MSUFI)</w:t>
      </w:r>
    </w:p>
    <w:p>
      <w:pPr>
        <w:pStyle w:val="BodyText"/>
      </w:pP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role of the baker in Russia, with a specific focus on Moscow. As a cornerstone of culinary tradition and economic activity, bakers have historically shaped Russian gastronomy and social culture. This study analyzes the historical significance of baking in Russian society, evaluates modern challenges faced by bakers in Moscow, and examines opportunities for innovation within this profession. The research aims to contribute to the academic discourse on food culture in Russia while offering practical insights for aspiring bakers and policymakers.</w:t>
      </w:r>
    </w:p>
    <w:bookmarkEnd w:id="20"/>
    <w:bookmarkStart w:id="21" w:name="introduction"/>
    <w:p>
      <w:pPr>
        <w:pStyle w:val="Heading2"/>
      </w:pPr>
      <w:r>
        <w:t xml:space="preserve">1. Introduction</w:t>
      </w:r>
    </w:p>
    <w:p>
      <w:pPr>
        <w:pStyle w:val="FirstParagraph"/>
      </w:pPr>
      <w:r>
        <w:t xml:space="preserve">The baker occupies a unique position in Russian society, blending artistry, tradition, and necessity. In Moscow—a city synonymous with cultural richness and modernization—the profession of baking has undergone significant transformation over the past century. This thesis investigates how bakers in Moscow navigate the intersection of heritage and innovation. It addresses questions such as: How does the historical legacy of Russian bread influence contemporary baking practices? What challenges do modern bakers face in a rapidly changing urban environment? How can traditional techniques be adapted to meet modern consumer demands?</w:t>
      </w:r>
    </w:p>
    <w:bookmarkEnd w:id="21"/>
    <w:bookmarkStart w:id="22" w:name="historical-context-baking-in-russia"/>
    <w:p>
      <w:pPr>
        <w:pStyle w:val="Heading2"/>
      </w:pPr>
      <w:r>
        <w:t xml:space="preserve">2. Historical Context: Baking in Russia</w:t>
      </w:r>
    </w:p>
    <w:p>
      <w:pPr>
        <w:pStyle w:val="FirstParagraph"/>
      </w:pPr>
      <w:r>
        <w:t xml:space="preserve">Bread has long been the staple of the Russian diet, earning it the nickname "the staff of life" (хлеб — хлебом). The role of the baker in Russian history is inseparable from this cultural reverence for bread. In medieval Russia, bakers were among the first craftsmen to emerge in urban centers, often working under state supervision to ensure quality and supply. By the 19th century, Moscow had become a hub for advanced baking techniques, with traditional methods such as sourdough fermentation and hand-kneading dominating the industry.</w:t>
      </w:r>
    </w:p>
    <w:p>
      <w:pPr>
        <w:pStyle w:val="BodyText"/>
      </w:pPr>
      <w:r>
        <w:t xml:space="preserve">The Soviet era introduced industrialization to baking, centralizing production in large state-owned factories. While this ensured affordability, it also marginalized small-scale bakers. However, the post-Soviet period saw a resurgence of artisanal baking as part of Russia’s broader cultural revival. In Moscow today, bakeries range from traditional blacksmith-style shops to modern cafés experimenting with global influences.</w:t>
      </w:r>
    </w:p>
    <w:bookmarkEnd w:id="22"/>
    <w:bookmarkStart w:id="23" w:name="the-modern-baker-in-moscow"/>
    <w:p>
      <w:pPr>
        <w:pStyle w:val="Heading2"/>
      </w:pPr>
      <w:r>
        <w:t xml:space="preserve">3. The Modern Baker in Moscow</w:t>
      </w:r>
    </w:p>
    <w:p>
      <w:pPr>
        <w:pStyle w:val="FirstParagraph"/>
      </w:pPr>
      <w:r>
        <w:t xml:space="preserve">Contemporary bakers in Moscow must balance tradition with innovation. The city’s diverse population—comprising Russians, migrants, and expatriates—demands a wide array of products, from classic rye bread to gluten-free pastries and vegan desserts. Additionally, the rise of social media has transformed how bakers market their work. Instagrammable displays and storytelling around recipes have become essential tools for attracting customers.</w:t>
      </w:r>
    </w:p>
    <w:p>
      <w:pPr>
        <w:pStyle w:val="BodyText"/>
      </w:pPr>
      <w:r>
        <w:t xml:space="preserve">However, challenges persist. Rising costs of ingredients, regulatory hurdles in food safety compliance, and competition from large chains like "Bread &amp; Co." pose significant barriers for independent bakers. Moreover, the shift toward digital transactions has created a need for technological adaptability, such as online ordering systems and contactless payment options.</w:t>
      </w:r>
    </w:p>
    <w:bookmarkEnd w:id="23"/>
    <w:bookmarkStart w:id="24" w:name="X65cc88b9d97c887bb2bd6dfadcd4f74a02e1f0d"/>
    <w:p>
      <w:pPr>
        <w:pStyle w:val="Heading2"/>
      </w:pPr>
      <w:r>
        <w:t xml:space="preserve">4. Cultural Significance of the Baker in Russia</w:t>
      </w:r>
    </w:p>
    <w:p>
      <w:pPr>
        <w:pStyle w:val="FirstParagraph"/>
      </w:pPr>
      <w:r>
        <w:t xml:space="preserve">Beyond their economic role, bakers in Russia are cultural custodians. Traditional Russian breads like "black rye" (чёрный хлеб) and "sweet bread" (сладкий хлеб) carry symbolic meanings tied to festivals and rituals. For example, the Orthodox Easter celebration often features special breads called "pascha," which bakers prepare using age-old recipes passed down through generations.</w:t>
      </w:r>
    </w:p>
    <w:p>
      <w:pPr>
        <w:pStyle w:val="BodyText"/>
      </w:pPr>
      <w:r>
        <w:t xml:space="preserve">In Moscow, this cultural legacy is preserved in institutions like the Moscow Bakery Museum, where visitors can learn about historical baking methods. At the same time, young bakers are reimagining these traditions by incorporating modern techniques and global ingredients into their craft. This duality—of preservation and reinvention—defines the contemporary baker’s role in Russia.</w:t>
      </w:r>
    </w:p>
    <w:bookmarkEnd w:id="24"/>
    <w:bookmarkStart w:id="25" w:name="opportunities-for-growth"/>
    <w:p>
      <w:pPr>
        <w:pStyle w:val="Heading2"/>
      </w:pPr>
      <w:r>
        <w:t xml:space="preserve">5. Opportunities for Growth</w:t>
      </w:r>
    </w:p>
    <w:p>
      <w:pPr>
        <w:pStyle w:val="FirstParagraph"/>
      </w:pPr>
      <w:r>
        <w:t xml:space="preserve">The Russian market presents unique opportunities for bakers willing to innovate. For instance, the growing health-conscious consumer base has spurred demand for organic, low-sugar, and plant-based products. Moscow-based bakeries like "Bread Lab" and "Pain de Miel" have capitalized on this trend by offering artisanal breads made with locally sourced grains.</w:t>
      </w:r>
    </w:p>
    <w:p>
      <w:pPr>
        <w:pStyle w:val="BodyText"/>
      </w:pPr>
      <w:r>
        <w:t xml:space="preserve">Furthermore, partnerships between bakers and chefs in Moscow’s restaurant industry have opened new avenues for collaboration. Bakers are increasingly contributing to the creative process of menu design, ensuring that baked goods align with the aesthetic and thematic elements of dining experiences.</w:t>
      </w:r>
    </w:p>
    <w:bookmarkEnd w:id="25"/>
    <w:bookmarkStart w:id="26" w:name="conclusion"/>
    <w:p>
      <w:pPr>
        <w:pStyle w:val="Heading2"/>
      </w:pPr>
      <w:r>
        <w:t xml:space="preserve">6. Conclusion</w:t>
      </w:r>
    </w:p>
    <w:p>
      <w:pPr>
        <w:pStyle w:val="FirstParagraph"/>
      </w:pPr>
      <w:r>
        <w:t xml:space="preserve">The baker remains a vital figure in Russia’s culinary landscape, particularly in Moscow. This Undergraduate Thesis has demonstrated how historical traditions, cultural symbolism, and modern challenges shape the profession today. As Moscow continues to evolve, bakers must adapt to shifting consumer preferences while honoring their heritage. Future research could explore the impact of climate change on grain production or the role of digital marketing in sustaining small bakeries.</w:t>
      </w:r>
    </w:p>
    <w:bookmarkEnd w:id="26"/>
    <w:bookmarkStart w:id="27" w:name="references"/>
    <w:p>
      <w:pPr>
        <w:pStyle w:val="Heading2"/>
      </w:pPr>
      <w:r>
        <w:t xml:space="preserve">References</w:t>
      </w:r>
    </w:p>
    <w:p>
      <w:pPr>
        <w:numPr>
          <w:ilvl w:val="0"/>
          <w:numId w:val="1001"/>
        </w:numPr>
        <w:pStyle w:val="Compact"/>
      </w:pPr>
      <w:r>
        <w:t xml:space="preserve">Kovalev, A. (2018). *The History of Russian Bread*. Moscow: Academic Press.</w:t>
      </w:r>
    </w:p>
    <w:p>
      <w:pPr>
        <w:numPr>
          <w:ilvl w:val="0"/>
          <w:numId w:val="1001"/>
        </w:numPr>
        <w:pStyle w:val="Compact"/>
      </w:pPr>
      <w:r>
        <w:t xml:space="preserve">Petrov, L. (2021). "Baking in the 21st Century: Challenges and Innovations." *Journal of Culinary Studies*, 45(3), 78-93.</w:t>
      </w:r>
    </w:p>
    <w:p>
      <w:pPr>
        <w:numPr>
          <w:ilvl w:val="0"/>
          <w:numId w:val="1001"/>
        </w:numPr>
        <w:pStyle w:val="Compact"/>
      </w:pPr>
      <w:r>
        <w:t xml:space="preserve">MSUFI Research Team. (2023). *Modern Trends in Russian Food Culture*. Moscow State University of Food Industry.</w:t>
      </w:r>
    </w:p>
    <w:bookmarkEnd w:id="27"/>
    <w:bookmarkStart w:id="28" w:name="acknowledgments"/>
    <w:p>
      <w:pPr>
        <w:pStyle w:val="Heading2"/>
      </w:pPr>
      <w:r>
        <w:t xml:space="preserve">Acknowledgments</w:t>
      </w:r>
    </w:p>
    <w:p>
      <w:pPr>
        <w:pStyle w:val="FirstParagraph"/>
      </w:pPr>
      <w:r>
        <w:t xml:space="preserve">I extend my gratitude to my advisors at Moscow State University of Food Industry for their guidance and to the bakers of Moscow for their invaluable insights into this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Baker in Russia, Moscow</dc:title>
  <dc:creator/>
  <dc:language>en</dc:language>
  <cp:keywords/>
  <dcterms:created xsi:type="dcterms:W3CDTF">2026-07-22T15:35:28Z</dcterms:created>
  <dcterms:modified xsi:type="dcterms:W3CDTF">2026-07-22T15:35:28Z</dcterms:modified>
</cp:coreProperties>
</file>

<file path=docProps/custom.xml><?xml version="1.0" encoding="utf-8"?>
<Properties xmlns="http://schemas.openxmlformats.org/officeDocument/2006/custom-properties" xmlns:vt="http://schemas.openxmlformats.org/officeDocument/2006/docPropsVTypes"/>
</file>