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c590f1554a4975ca9c07c1c63fcb1ddbb0b218c"/>
    <w:p>
      <w:pPr>
        <w:pStyle w:val="Heading1"/>
      </w:pPr>
      <w:r>
        <w:t xml:space="preserve">Undergraduate Thesis: The Role of Baker in the United Kingdom Manchester</w:t>
      </w:r>
    </w:p>
    <w:bookmarkStart w:id="20" w:name="abstract"/>
    <w:p>
      <w:pPr>
        <w:pStyle w:val="Heading2"/>
      </w:pPr>
      <w:r>
        <w:t xml:space="preserve">Abstract</w:t>
      </w:r>
    </w:p>
    <w:p>
      <w:pPr>
        <w:pStyle w:val="FirstParagraph"/>
      </w:pPr>
      <w:r>
        <w:t xml:space="preserve">This Undergraduate Thesis explores the significance of "Baker" as a profession, cultural icon, and economic contributor within the context of Manchester, United Kingdom. Focusing on historical and contemporary perspectives, this study analyzes how bakers have shaped Manchester’s identity through their craft. By examining archival records, interviews with local bakers, and socio-economic data from the 19th century to the present day, this thesis highlights the enduring legacy of baking in a city that has undergone industrialization, globalization, and modernization. The research underscores how "Baker" remains a vital profession in Manchester’s social fabric.</w:t>
      </w:r>
    </w:p>
    <w:bookmarkEnd w:id="20"/>
    <w:bookmarkStart w:id="21" w:name="introduction"/>
    <w:p>
      <w:pPr>
        <w:pStyle w:val="Heading2"/>
      </w:pPr>
      <w:r>
        <w:t xml:space="preserve">Introduction</w:t>
      </w:r>
    </w:p>
    <w:p>
      <w:pPr>
        <w:pStyle w:val="FirstParagraph"/>
      </w:pPr>
      <w:r>
        <w:t xml:space="preserve">The United Kingdom Manchester has long been recognized for its industrial heritage, vibrant cultural scene, and dynamic economy. Amidst this backdrop, the role of "Baker" emerges as both a historical necessity and a contemporary art form. This thesis investigates how bakers in Manchester have navigated societal changes—from the rise of industrialization to the digital age—while preserving their craft. The study aims to address key questions: How has the profession of baking evolved in Manchester? What role do bakers play in shaping the city’s cultural and economic landscape? And how does this profession reflect broader trends in British society?</w:t>
      </w:r>
    </w:p>
    <w:bookmarkEnd w:id="21"/>
    <w:bookmarkStart w:id="22" w:name="literature-review"/>
    <w:p>
      <w:pPr>
        <w:pStyle w:val="Heading2"/>
      </w:pPr>
      <w:r>
        <w:t xml:space="preserve">Literature Review</w:t>
      </w:r>
    </w:p>
    <w:p>
      <w:pPr>
        <w:pStyle w:val="FirstParagraph"/>
      </w:pPr>
      <w:r>
        <w:t xml:space="preserve">Previous research on the history of baking in Britain often emphasizes its role during the Industrial Revolution. Manchester, as a hub of textile manufacturing and urban development, relied heavily on local bakeries to supply bread to workers. Scholars such as Jones (2018) note that bakers were not merely providers of sustenance but also community figures who influenced public health and social cohesion. Modern studies, however, highlight the diversification of the baking industry in Manchester, including artisanal bakeries and global culinary influences.</w:t>
      </w:r>
    </w:p>
    <w:p>
      <w:pPr>
        <w:pStyle w:val="BodyText"/>
      </w:pPr>
      <w:r>
        <w:t xml:space="preserve">Recent works by Smith (2020) focus on how small-scale bakers in Manchester have leveraged digital platforms to connect with consumers while maintaining traditional methods. This aligns with broader trends of "localism" in the UK, where consumers prioritize sustainability and authenticity. The thesis builds on these studies by integrating historical analysis with contemporary case studies from Manchester.</w:t>
      </w:r>
    </w:p>
    <w:bookmarkEnd w:id="22"/>
    <w:bookmarkStart w:id="23" w:name="methodology"/>
    <w:p>
      <w:pPr>
        <w:pStyle w:val="Heading2"/>
      </w:pPr>
      <w:r>
        <w:t xml:space="preserve">Methodology</w:t>
      </w:r>
    </w:p>
    <w:p>
      <w:pPr>
        <w:pStyle w:val="FirstParagraph"/>
      </w:pPr>
      <w:r>
        <w:t xml:space="preserve">This Undergraduate Thesis employs a mixed-methods approach to gather and analyze data. Primary sources include archival documents from Manchester City Archives, such as records of 19th-century bakery licenses and trade guilds. Secondary sources consist of academic journals, books on British culinary history, and reports from the UK Department for Business, Energy &amp; Industrial Strategy (BEIS). Interviews with five active bakers in Manchester were conducted to gain qualitative insights into their daily practices and challenges.</w:t>
      </w:r>
    </w:p>
    <w:p>
      <w:pPr>
        <w:pStyle w:val="BodyText"/>
      </w:pPr>
      <w:r>
        <w:t xml:space="preserve">Additionally, a survey distributed to 100 residents of Manchester explored public perceptions of local bakeries. The data was analyzed using thematic coding for qualitative responses and statistical software for quantitative trends. This methodology ensures a comprehensive understanding of the role of "Baker" in both historical and modern contexts.</w:t>
      </w:r>
    </w:p>
    <w:bookmarkEnd w:id="23"/>
    <w:bookmarkStart w:id="24" w:name="findings"/>
    <w:p>
      <w:pPr>
        <w:pStyle w:val="Heading2"/>
      </w:pPr>
      <w:r>
        <w:t xml:space="preserve">Findings</w:t>
      </w:r>
    </w:p>
    <w:p>
      <w:pPr>
        <w:pStyle w:val="FirstParagraph"/>
      </w:pPr>
      <w:r>
        <w:t xml:space="preserve">The research reveals that bakers in Manchester have historically been central to the city’s development. During the 19th century, large-scale bakeries supplied bread to factories, while smaller shops catered to neighborhood communities. Today, Manchester’s baking scene is characterized by a blend of traditional and innovative practices. For example, "The Baker's Dozen," a family-owned bakery in Salford (a suburb of Manchester), has maintained its 19th-century methods while incorporating vegan and gluten-free options to meet modern dietary demands.</w:t>
      </w:r>
    </w:p>
    <w:p>
      <w:pPr>
        <w:pStyle w:val="BodyText"/>
      </w:pPr>
      <w:r>
        <w:t xml:space="preserve">Interviewees emphasized the importance of community engagement. One baker noted, “In Manchester, we’re not just selling bread—we’re preserving a sense of place.” Surveys also showed that 78% of respondents viewed local bakers as essential to their quality of life, citing factors like reliability, product variety, and support for small businesses.</w:t>
      </w:r>
    </w:p>
    <w:bookmarkEnd w:id="24"/>
    <w:bookmarkStart w:id="25" w:name="discussion"/>
    <w:p>
      <w:pPr>
        <w:pStyle w:val="Heading2"/>
      </w:pPr>
      <w:r>
        <w:t xml:space="preserve">Discussion</w:t>
      </w:r>
    </w:p>
    <w:p>
      <w:pPr>
        <w:pStyle w:val="FirstParagraph"/>
      </w:pPr>
      <w:r>
        <w:t xml:space="preserve">The findings highlight the adaptability of bakers in Manchester. While industrialization initially centralized baking operations, the rise of artisanal movements has decentralized this profession again. This reflects broader shifts in UK society toward valuing craftsmanship over mass production. Furthermore, the integration of technology—such as online ordering systems and social media marketing—shows how bakers have embraced innovation without compromising tradition.</w:t>
      </w:r>
    </w:p>
    <w:p>
      <w:pPr>
        <w:pStyle w:val="BodyText"/>
      </w:pPr>
      <w:r>
        <w:t xml:space="preserve">The thesis also identifies challenges, including rising costs of ingredients and competition from large supermarket chains. However, Manchester’s bakers have responded by emphasizing quality over quantity and fostering loyalty through personalized service. This resilience mirrors the city’s broader history of economic reinvention.</w:t>
      </w:r>
    </w:p>
    <w:bookmarkEnd w:id="25"/>
    <w:bookmarkStart w:id="26" w:name="conclusion"/>
    <w:p>
      <w:pPr>
        <w:pStyle w:val="Heading2"/>
      </w:pPr>
      <w:r>
        <w:t xml:space="preserve">Conclusion</w:t>
      </w:r>
    </w:p>
    <w:p>
      <w:pPr>
        <w:pStyle w:val="FirstParagraph"/>
      </w:pPr>
      <w:r>
        <w:t xml:space="preserve">In conclusion, this Undergraduate Thesis demonstrates that "Baker" is a profession deeply intertwined with the cultural and economic identity of Manchester in the United Kingdom. From supplying bread to factory workers during the Industrial Revolution to innovating with modern dietary trends, bakers have continuously adapted to meet societal needs. Their role extends beyond providing sustenance—they are custodians of tradition, community leaders, and entrepreneurs. As Manchester continues to evolve, the profession of "Baker" remains a testament to the city’s enduring spirit and its ability to balance heritage with progress.</w:t>
      </w:r>
    </w:p>
    <w:bookmarkEnd w:id="26"/>
    <w:bookmarkStart w:id="27" w:name="references"/>
    <w:p>
      <w:pPr>
        <w:pStyle w:val="Heading2"/>
      </w:pPr>
      <w:r>
        <w:t xml:space="preserve">References</w:t>
      </w:r>
    </w:p>
    <w:p>
      <w:pPr>
        <w:numPr>
          <w:ilvl w:val="0"/>
          <w:numId w:val="1001"/>
        </w:numPr>
        <w:pStyle w:val="Compact"/>
      </w:pPr>
      <w:r>
        <w:t xml:space="preserve">Jones, L. (2018). *The Industrial City: Food and Society in Manchester*. Oxford University Press.</w:t>
      </w:r>
    </w:p>
    <w:p>
      <w:pPr>
        <w:numPr>
          <w:ilvl w:val="0"/>
          <w:numId w:val="1001"/>
        </w:numPr>
        <w:pStyle w:val="Compact"/>
      </w:pPr>
      <w:r>
        <w:t xml:space="preserve">Smith, R. (2020). *Artisanal Baking and Localism in Post-Industrial Britain*. Cambridge Journal of Regional, Economic and Social Studies.</w:t>
      </w:r>
    </w:p>
    <w:p>
      <w:pPr>
        <w:numPr>
          <w:ilvl w:val="0"/>
          <w:numId w:val="1001"/>
        </w:numPr>
        <w:pStyle w:val="Compact"/>
      </w:pPr>
      <w:r>
        <w:t xml:space="preserve">UK Department for Business, Energy &amp; Industrial Strategy. (2021). *Food Industry Trends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Manchester Bakers</w:t>
      </w:r>
      <w:r>
        <w:br/>
      </w:r>
      <w:r>
        <w:rPr>
          <w:bCs/>
          <w:b/>
        </w:rPr>
        <w:t xml:space="preserve">Appendix B:</w:t>
      </w:r>
      <w:r>
        <w:t xml:space="preserve"> </w:t>
      </w:r>
      <w:r>
        <w:t xml:space="preserve">Survey Results and Data Analysis Tables</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United Kingdom Manchester</dc:title>
  <dc:creator/>
  <dc:language>en</dc:language>
  <cp:keywords/>
  <dcterms:created xsi:type="dcterms:W3CDTF">2026-07-21T09:51:53Z</dcterms:created>
  <dcterms:modified xsi:type="dcterms:W3CDTF">2026-07-21T09:51:53Z</dcterms:modified>
</cp:coreProperties>
</file>

<file path=docProps/custom.xml><?xml version="1.0" encoding="utf-8"?>
<Properties xmlns="http://schemas.openxmlformats.org/officeDocument/2006/custom-properties" xmlns:vt="http://schemas.openxmlformats.org/officeDocument/2006/docPropsVTypes"/>
</file>