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8da78c07064e24f8f0f5c5fa3ceef41fa7ea5de"/>
    <w:p>
      <w:pPr>
        <w:pStyle w:val="Heading1"/>
      </w:pPr>
      <w:r>
        <w:t xml:space="preserve">Undergraduate Thesis: The Role of a Banker in Chile Santiago</w:t>
      </w:r>
    </w:p>
    <w:p>
      <w:pPr>
        <w:pStyle w:val="FirstParagraph"/>
      </w:pPr>
      <w:r>
        <w:rPr>
          <w:bCs/>
          <w:b/>
        </w:rPr>
        <w:t xml:space="preserve">Abstract:</w:t>
      </w:r>
      <w:r>
        <w:t xml:space="preserve"> </w:t>
      </w:r>
      <w:r>
        <w:t xml:space="preserve">This undergraduate thesis explores the multifaceted role of a banker within the economic and regulatory framework of Chile, with a focus on the capital city, Santiago. It examines how bankers in Santiago navigate local financial systems, contribute to national development, and adapt to challenges unique to this region. The study highlights the intersection of banking practices, socio-economic factors, and policy dynamics in Santiago while emphasizing the broader implications for undergraduate students studying finance or economics.</w:t>
      </w:r>
    </w:p>
    <w:bookmarkStart w:id="20" w:name="introduction"/>
    <w:p>
      <w:pPr>
        <w:pStyle w:val="Heading2"/>
      </w:pPr>
      <w:r>
        <w:t xml:space="preserve">1. Introduction</w:t>
      </w:r>
    </w:p>
    <w:p>
      <w:pPr>
        <w:pStyle w:val="FirstParagraph"/>
      </w:pPr>
      <w:r>
        <w:t xml:space="preserve">The role of a banker is central to the functioning of any economy, and in Chile’s capital city, Santiago, this role carries particular significance due to its status as the country’s economic and financial hub. Santiago hosts major national and international banks, including Banco de Chile, Santander Chile, and Itaú Corpbanca. For undergraduate students studying finance or related fields in universities such as Universidad de Chile or Pontificia Universidad Católica de Chile, understanding the nuances of banking in this region is essential for grasping the local context of financial services.</w:t>
      </w:r>
    </w:p>
    <w:p>
      <w:pPr>
        <w:pStyle w:val="BodyText"/>
      </w:pPr>
      <w:r>
        <w:t xml:space="preserve">This thesis aims to analyze the responsibilities, challenges, and opportunities faced by bankers operating in Santiago. It also evaluates how these professionals contribute to economic stability, innovation, and inclusive growth in a country like Chile. The study combines theoretical frameworks with case studies from Santiago’s banking sector to provide a comprehensive overview of the subject.</w:t>
      </w:r>
    </w:p>
    <w:bookmarkEnd w:id="20"/>
    <w:bookmarkStart w:id="21" w:name="the-economic-context-of-santiago"/>
    <w:p>
      <w:pPr>
        <w:pStyle w:val="Heading2"/>
      </w:pPr>
      <w:r>
        <w:t xml:space="preserve">2. The Economic Context of Santiago</w:t>
      </w:r>
    </w:p>
    <w:p>
      <w:pPr>
        <w:pStyle w:val="FirstParagraph"/>
      </w:pPr>
      <w:r>
        <w:t xml:space="preserve">Santiago is not only Chile’s capital but also its largest city and primary commercial center, contributing over 40% of the nation’s GDP. Its economic diversity includes industries such as mining, technology, and services, all of which rely on robust financial systems. The Banco Central de Chile (Central Bank of Chile) plays a pivotal role in maintaining monetary stability, while private banks in Santiago facilitate transactions ranging from personal loans to large-scale corporate financing.</w:t>
      </w:r>
    </w:p>
    <w:p>
      <w:pPr>
        <w:pStyle w:val="BodyText"/>
      </w:pPr>
      <w:r>
        <w:t xml:space="preserve">Undergraduate students studying banking must recognize that Santiago’s economic environment is shaped by factors such as the country’s dependence on copper exports, regulatory reforms, and global trade dynamics. These elements influence how bankers approach risk management, investment strategies, and customer service in a region experiencing both growth and volatility.</w:t>
      </w:r>
    </w:p>
    <w:bookmarkEnd w:id="21"/>
    <w:bookmarkStart w:id="22" w:name="the-role-of-a-banker-in-santiago"/>
    <w:p>
      <w:pPr>
        <w:pStyle w:val="Heading2"/>
      </w:pPr>
      <w:r>
        <w:t xml:space="preserve">3. The Role of a Banker in Santiago</w:t>
      </w:r>
    </w:p>
    <w:p>
      <w:pPr>
        <w:pStyle w:val="FirstParagraph"/>
      </w:pPr>
      <w:r>
        <w:t xml:space="preserve">The role of a banker in Santiago extends beyond traditional functions like lending or savings management. In this city, bankers are often involved in complex tasks such as advising businesses on capital structuring, managing digital banking platforms (e.g., mobile apps for financial services), and complying with local regulations like the Ley de Transparencia Financiera (Financial Transparency Law). The rise of fintech startups in Santiago has also reshaped the industry, requiring bankers to adapt to technological advancements.</w:t>
      </w:r>
    </w:p>
    <w:p>
      <w:pPr>
        <w:pStyle w:val="BodyText"/>
      </w:pPr>
      <w:r>
        <w:t xml:space="preserve">Moreover, bankers in Santiago play a critical role in supporting social initiatives aligned with Chile’s national development goals. For example, microfinance programs and financial inclusion projects led by banks like BancoEstado aim to serve underbanked populations across the country. This underscores the ethical dimension of banking, which is a key focus for undergraduate students exploring this field.</w:t>
      </w:r>
    </w:p>
    <w:bookmarkEnd w:id="22"/>
    <w:bookmarkStart w:id="23" w:name="challenges-facing-bankers-in-santiago"/>
    <w:p>
      <w:pPr>
        <w:pStyle w:val="Heading2"/>
      </w:pPr>
      <w:r>
        <w:t xml:space="preserve">4. Challenges Facing Bankers in Santiago</w:t>
      </w:r>
    </w:p>
    <w:p>
      <w:pPr>
        <w:pStyle w:val="FirstParagraph"/>
      </w:pPr>
      <w:r>
        <w:t xml:space="preserve">Despite opportunities, bankers in Santiago face unique challenges. The city’s economic disparities—such as wealth gaps between urban and rural areas—demand equitable financial solutions. Additionally, regulatory pressures from the Banco Central de Chile and global economic shifts (e.g., trade tensions) require bankers to balance compliance with innovation.</w:t>
      </w:r>
    </w:p>
    <w:p>
      <w:pPr>
        <w:pStyle w:val="BodyText"/>
      </w:pPr>
      <w:r>
        <w:t xml:space="preserve">Technological disruptions pose another challenge. As fintech companies like Nubank (operating in Chile through partnerships) gain traction, traditional banks must invest in cybersecurity and digital literacy to remain competitive. For undergraduate students, these challenges highlight the importance of interdisciplinary knowledge in fields like economics, law, and technology.</w:t>
      </w:r>
    </w:p>
    <w:bookmarkEnd w:id="23"/>
    <w:bookmarkStart w:id="24" w:name="case-studies-bankers-in-action"/>
    <w:p>
      <w:pPr>
        <w:pStyle w:val="Heading2"/>
      </w:pPr>
      <w:r>
        <w:t xml:space="preserve">5. Case Studies: Bankers in Action</w:t>
      </w:r>
    </w:p>
    <w:p>
      <w:pPr>
        <w:pStyle w:val="FirstParagraph"/>
      </w:pPr>
      <w:r>
        <w:t xml:space="preserve">Case studies from Santiago illustrate the practical impact of bankers. For instance, during Chile’s 2019 social unrest, banks in Santiago pivoted to provide emergency loans to small businesses affected by protests. Similarly, Banco Santander’s green finance initiatives in Santiago demonstrate how bankers can align profit motives with environmental sustainability.</w:t>
      </w:r>
    </w:p>
    <w:p>
      <w:pPr>
        <w:pStyle w:val="BodyText"/>
      </w:pPr>
      <w:r>
        <w:t xml:space="preserve">These examples show that successful bankers in Santiago must be agile, socially aware, and technologically proficient. For students writing this undergraduate thesis, such cases provide concrete evidence of how theoretical concepts are applied in real-world scenarios.</w:t>
      </w:r>
    </w:p>
    <w:bookmarkEnd w:id="24"/>
    <w:bookmarkStart w:id="25" w:name="conclusion"/>
    <w:p>
      <w:pPr>
        <w:pStyle w:val="Heading2"/>
      </w:pPr>
      <w:r>
        <w:t xml:space="preserve">6. Conclusion</w:t>
      </w:r>
    </w:p>
    <w:p>
      <w:pPr>
        <w:pStyle w:val="FirstParagraph"/>
      </w:pPr>
      <w:r>
        <w:t xml:space="preserve">The role of a banker in Santiago is both dynamic and vital to Chile’s economic landscape. From managing risks in a globalized economy to promoting financial inclusion, bankers navigate a complex ecosystem shaped by local policies and international trends. For undergraduate students, studying this role offers insights into the interplay between theory and practice, as well as the ethical responsibilities inherent to financial professions.</w:t>
      </w:r>
    </w:p>
    <w:p>
      <w:pPr>
        <w:pStyle w:val="BodyText"/>
      </w:pPr>
      <w:r>
        <w:t xml:space="preserve">This thesis underscores that understanding banking in Santiago requires more than academic knowledge—it demands cultural awareness, adaptability, and a commitment to social responsibility. As Chile continues to evolve economically and technologically, the contributions of bankers in Santiago will remain central to its development story.</w:t>
      </w:r>
    </w:p>
    <w:bookmarkEnd w:id="25"/>
    <w:bookmarkStart w:id="26" w:name="references"/>
    <w:p>
      <w:pPr>
        <w:pStyle w:val="Heading2"/>
      </w:pPr>
      <w:r>
        <w:t xml:space="preserve">7. References</w:t>
      </w:r>
    </w:p>
    <w:p>
      <w:pPr>
        <w:numPr>
          <w:ilvl w:val="0"/>
          <w:numId w:val="1001"/>
        </w:numPr>
        <w:pStyle w:val="Compact"/>
      </w:pPr>
      <w:r>
        <w:t xml:space="preserve">Banco Central de Chile. (2023).</w:t>
      </w:r>
      <w:r>
        <w:t xml:space="preserve"> </w:t>
      </w:r>
      <w:r>
        <w:rPr>
          <w:iCs/>
          <w:i/>
        </w:rPr>
        <w:t xml:space="preserve">Annual Report on Monetary Policy.</w:t>
      </w:r>
    </w:p>
    <w:p>
      <w:pPr>
        <w:numPr>
          <w:ilvl w:val="0"/>
          <w:numId w:val="1001"/>
        </w:numPr>
        <w:pStyle w:val="Compact"/>
      </w:pPr>
      <w:r>
        <w:t xml:space="preserve">Cárdenas, M., &amp; Vial, J. (Eds.). (2019).</w:t>
      </w:r>
      <w:r>
        <w:t xml:space="preserve"> </w:t>
      </w:r>
      <w:r>
        <w:rPr>
          <w:iCs/>
          <w:i/>
        </w:rPr>
        <w:t xml:space="preserve">Economic Challenges in Chile: Perspectives from Santiago.</w:t>
      </w:r>
      <w:r>
        <w:t xml:space="preserve"> </w:t>
      </w:r>
      <w:r>
        <w:t xml:space="preserve">University of Chile Press.</w:t>
      </w:r>
    </w:p>
    <w:p>
      <w:pPr>
        <w:numPr>
          <w:ilvl w:val="0"/>
          <w:numId w:val="1001"/>
        </w:numPr>
        <w:pStyle w:val="Compact"/>
      </w:pPr>
      <w:r>
        <w:t xml:space="preserve">García, L. (2021). "Digital Transformation in Banking: A Case Study of Santiago."</w:t>
      </w:r>
      <w:r>
        <w:t xml:space="preserve"> </w:t>
      </w:r>
      <w:r>
        <w:rPr>
          <w:iCs/>
          <w:i/>
        </w:rPr>
        <w:t xml:space="preserve">Journal of Financial Innovation</w:t>
      </w:r>
      <w:r>
        <w:t xml:space="preserve">, 8(3), 45-67.</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Chile Santiago</dc:title>
  <dc:creator/>
  <dc:language>en</dc:language>
  <cp:keywords/>
  <dcterms:created xsi:type="dcterms:W3CDTF">2026-07-23T04:19:44Z</dcterms:created>
  <dcterms:modified xsi:type="dcterms:W3CDTF">2026-07-23T04:19:44Z</dcterms:modified>
</cp:coreProperties>
</file>

<file path=docProps/custom.xml><?xml version="1.0" encoding="utf-8"?>
<Properties xmlns="http://schemas.openxmlformats.org/officeDocument/2006/custom-properties" xmlns:vt="http://schemas.openxmlformats.org/officeDocument/2006/docPropsVTypes"/>
</file>