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Ethiopia's</w:t>
      </w:r>
      <w:r>
        <w:t xml:space="preserve"> </w:t>
      </w:r>
      <w:r>
        <w:t xml:space="preserve">Economic</w:t>
      </w:r>
      <w:r>
        <w:t xml:space="preserve"> </w:t>
      </w:r>
      <w:r>
        <w:t xml:space="preserve">Development</w:t>
      </w:r>
      <w:r>
        <w:t xml:space="preserve"> </w:t>
      </w:r>
      <w:r>
        <w:t xml:space="preserve">-</w:t>
      </w:r>
      <w:r>
        <w:t xml:space="preserve"> </w:t>
      </w:r>
      <w:r>
        <w:t xml:space="preserve">Addis</w:t>
      </w:r>
      <w:r>
        <w:t xml:space="preserve"> </w:t>
      </w:r>
      <w:r>
        <w:t xml:space="preserve">Ababa</w:t>
      </w:r>
    </w:p>
    <w:p>
      <w:pPr>
        <w:pStyle w:val="FirstParagraph"/>
      </w:pPr>
      <w:r>
        <w:t xml:space="preserve">```html</w:t>
      </w:r>
    </w:p>
    <w:bookmarkStart w:id="29" w:name="X8c3ef3544a65971deeabc5bd5eb3a8d1be0a959"/>
    <w:p>
      <w:pPr>
        <w:pStyle w:val="Heading1"/>
      </w:pPr>
      <w:r>
        <w:t xml:space="preserve">Undergraduate Thesis: The Role of Banker in Ethiopia's Economic Development - Addis Ababa</w:t>
      </w:r>
    </w:p>
    <w:bookmarkStart w:id="20" w:name="abstract"/>
    <w:p>
      <w:pPr>
        <w:pStyle w:val="Heading2"/>
      </w:pPr>
      <w:r>
        <w:t xml:space="preserve">Abstract</w:t>
      </w:r>
    </w:p>
    <w:p>
      <w:pPr>
        <w:pStyle w:val="FirstParagraph"/>
      </w:pPr>
      <w:r>
        <w:t xml:space="preserve">This Undergraduate Thesis explores the critical role of bankers in driving economic growth and financial stability in Ethiopia, with a particular focus on Addis Ababa. As the capital and economic hub of Ethiopia, Addis Ababa serves as a nexus for banking activities that influence national development. The study examines how bankers contribute to financial inclusion, support business ventures, and adapt to challenges such as digital transformation and regulatory frameworks. Through an analysis of banking practices in Addis Ababa, this thesis underscores the importance of ethical leadership and innovation among bankers in fostering sustainable economic progress in Ethiopia.</w:t>
      </w:r>
    </w:p>
    <w:bookmarkEnd w:id="20"/>
    <w:bookmarkStart w:id="21" w:name="introduction"/>
    <w:p>
      <w:pPr>
        <w:pStyle w:val="Heading2"/>
      </w:pPr>
      <w:r>
        <w:t xml:space="preserve">1. Introduction</w:t>
      </w:r>
    </w:p>
    <w:p>
      <w:pPr>
        <w:pStyle w:val="FirstParagraph"/>
      </w:pPr>
      <w:r>
        <w:t xml:space="preserve">Ethiopia, a country experiencing rapid economic growth, relies heavily on its financial sector to support development goals. Addis Ababa, as the political and commercial heart of the nation, hosts numerous banks that play a pivotal role in shaping economic policies and providing services to individuals and businesses. This Undergraduate Thesis investigates the responsibilities of Banker in this context, emphasizing their impact on Ethiopia's socio-economic landscape. The study aims to highlight how bankers navigate challenges such as financial exclusion, technological advancements, and regional disparities while striving for equitable growth.</w:t>
      </w:r>
    </w:p>
    <w:bookmarkEnd w:id="21"/>
    <w:bookmarkStart w:id="22" w:name="the-significance-of-banking-in-ethiopia"/>
    <w:p>
      <w:pPr>
        <w:pStyle w:val="Heading2"/>
      </w:pPr>
      <w:r>
        <w:t xml:space="preserve">2. The Significance of Banking in Ethiopia</w:t>
      </w:r>
    </w:p>
    <w:p>
      <w:pPr>
        <w:pStyle w:val="FirstParagraph"/>
      </w:pPr>
      <w:r>
        <w:t xml:space="preserve">Ethiopia's economy has seen substantial growth over the past decade, driven by investments in agriculture, infrastructure, and technology. However, access to formal banking services remains limited, particularly in rural areas. In Addis Ababa, where urbanization is accelerating, banks serve as vital institutions for facilitating transactions, offering credit facilities, and promoting financial literacy. The role of Banker here extends beyond mere transactional activities; it involves fostering trust among clients and aligning banking strategies with national development objectives.</w:t>
      </w:r>
    </w:p>
    <w:bookmarkEnd w:id="22"/>
    <w:bookmarkStart w:id="23" w:name="Xf0331eb42f7048841f2ef611fd0a02201b19094"/>
    <w:p>
      <w:pPr>
        <w:pStyle w:val="Heading2"/>
      </w:pPr>
      <w:r>
        <w:t xml:space="preserve">3. Challenges Faced by Bankers in Addis Ababa</w:t>
      </w:r>
    </w:p>
    <w:p>
      <w:pPr>
        <w:pStyle w:val="FirstParagraph"/>
      </w:pPr>
      <w:r>
        <w:t xml:space="preserve">Bankers in Addis Ababa face unique challenges, including high competition among financial institutions, the need for digital transformation, and ensuring compliance with regulatory requirements. The rapid pace of technological change has compelled bankers to adopt innovative solutions such as mobile banking and fintech partnerships. Additionally, addressing financial inclusion remains a priority, as many Ethiopians lack access to formal banking services. Bankers must therefore balance profit-driven strategies with social responsibility to ensure equitable service delivery across Ethiopia.</w:t>
      </w:r>
    </w:p>
    <w:bookmarkEnd w:id="23"/>
    <w:bookmarkStart w:id="24" w:name="the-ethical-responsibility-of-bankers"/>
    <w:p>
      <w:pPr>
        <w:pStyle w:val="Heading2"/>
      </w:pPr>
      <w:r>
        <w:t xml:space="preserve">4. The Ethical Responsibility of Bankers</w:t>
      </w:r>
    </w:p>
    <w:p>
      <w:pPr>
        <w:pStyle w:val="FirstParagraph"/>
      </w:pPr>
      <w:r>
        <w:t xml:space="preserve">Ethical conduct is paramount for Banker in Addis Ababa, where the integrity of financial systems directly impacts public trust. Cases of corruption or mismanagement can undermine economic stability and erode confidence in banking institutions. This Undergraduate Thesis argues that ethical leadership among bankers is crucial to maintaining transparency and accountability. By adhering to principles such as fair lending practices, data privacy, and anti-corruption measures, bankers contribute to a resilient financial ecosystem in Ethiopia.</w:t>
      </w:r>
    </w:p>
    <w:bookmarkEnd w:id="24"/>
    <w:bookmarkStart w:id="25" w:name="X4698e76a0c2fe2b5b76788a15b003eb21a30aec"/>
    <w:p>
      <w:pPr>
        <w:pStyle w:val="Heading2"/>
      </w:pPr>
      <w:r>
        <w:t xml:space="preserve">5. Case Study: Banking Innovations in Addis Ababa</w:t>
      </w:r>
    </w:p>
    <w:p>
      <w:pPr>
        <w:pStyle w:val="FirstParagraph"/>
      </w:pPr>
      <w:r>
        <w:t xml:space="preserve">Addis Ababa has become a testing ground for innovative banking solutions tailored to Ethiopia's needs. For example, the rise of mobile money platforms has enabled millions of unbanked Ethiopians to access financial services through smartphones. Bankers in this region have collaborated with telecom companies and fintech startups to expand their reach. This case study illustrates how adaptability and creativity among Banker can address longstanding gaps in financial inclusion while driving economic growth.</w:t>
      </w:r>
    </w:p>
    <w:bookmarkEnd w:id="25"/>
    <w:bookmarkStart w:id="26" w:name="the-future-of-banking-in-ethiopia"/>
    <w:p>
      <w:pPr>
        <w:pStyle w:val="Heading2"/>
      </w:pPr>
      <w:r>
        <w:t xml:space="preserve">6. The Future of Banking in Ethiopia</w:t>
      </w:r>
    </w:p>
    <w:p>
      <w:pPr>
        <w:pStyle w:val="FirstParagraph"/>
      </w:pPr>
      <w:r>
        <w:t xml:space="preserve">The future of banking in Ethiopia hinges on the ability of Banker to embrace change and align their strategies with global trends. As Addis Ababa continues to grow as a regional financial center, bankers must prioritize sustainability, technological integration, and customer-centric approaches. This Undergraduate Thesis envisions a future where banking in Ethiopia is not only profitable but also inclusive, empowering individuals and businesses across all regions of the country.</w:t>
      </w:r>
    </w:p>
    <w:bookmarkEnd w:id="26"/>
    <w:bookmarkStart w:id="27" w:name="conclusion"/>
    <w:p>
      <w:pPr>
        <w:pStyle w:val="Heading2"/>
      </w:pPr>
      <w:r>
        <w:t xml:space="preserve">7. Conclusion</w:t>
      </w:r>
    </w:p>
    <w:p>
      <w:pPr>
        <w:pStyle w:val="FirstParagraph"/>
      </w:pPr>
      <w:r>
        <w:t xml:space="preserve">In conclusion, the role of Banker in Addis Ababa is indispensable to Ethiopia's economic development. By addressing challenges such as financial exclusion, ethical dilemmas, and technological disruptions, bankers can ensure a stable and inclusive financial system. This Undergraduate Thesis reaffirms the importance of nurturing skilled professionals who are committed to innovation and social responsibility. As Ethiopia advances toward its developmental goals, the contributions of Banker in Addis Ababa will remain central to its success.</w:t>
      </w:r>
    </w:p>
    <w:bookmarkEnd w:id="27"/>
    <w:bookmarkStart w:id="28" w:name="references"/>
    <w:p>
      <w:pPr>
        <w:pStyle w:val="Heading2"/>
      </w:pPr>
      <w:r>
        <w:t xml:space="preserve">References</w:t>
      </w:r>
    </w:p>
    <w:p>
      <w:pPr>
        <w:pStyle w:val="FirstParagraph"/>
      </w:pPr>
      <w:r>
        <w:t xml:space="preserve">This Undergraduate Thesis draws on secondary sources including academic journals, government publications, and reports from Ethiopian banking institutions. Specific references to data or studies related to financial inclusion and economic growth in Ethiopia are cited throughout the 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 in Ethiopia's Economic Development - Addis Ababa</dc:title>
  <dc:creator/>
  <dc:language>en</dc:language>
  <cp:keywords/>
  <dcterms:created xsi:type="dcterms:W3CDTF">2026-07-23T10:30:20Z</dcterms:created>
  <dcterms:modified xsi:type="dcterms:W3CDTF">2026-07-23T10:30:20Z</dcterms:modified>
</cp:coreProperties>
</file>

<file path=docProps/custom.xml><?xml version="1.0" encoding="utf-8"?>
<Properties xmlns="http://schemas.openxmlformats.org/officeDocument/2006/custom-properties" xmlns:vt="http://schemas.openxmlformats.org/officeDocument/2006/docPropsVTypes"/>
</file>