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Banker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9" w:name="Xe60ec8e8779c17766de303cb3c65f8474c00c00"/>
    <w:p>
      <w:pPr>
        <w:pStyle w:val="Heading1"/>
      </w:pPr>
      <w:r>
        <w:t xml:space="preserve">Undergraduate Thesis on the Role of a Banker in India's Capital City - New Delhi</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evolving role of a banker in India, with a focused analysis on New Delhi, the capital city. It examines historical and contemporary responsibilities of bankers, challenges faced in urban centers like New Delhi, and their contribution to economic growth. The study emphasizes the integration of banking practices with India's regulatory framework and socio-economic dynamics.</w:t>
      </w:r>
    </w:p>
    <w:bookmarkEnd w:id="20"/>
    <w:bookmarkStart w:id="21" w:name="introduction"/>
    <w:p>
      <w:pPr>
        <w:pStyle w:val="Heading2"/>
      </w:pPr>
      <w:r>
        <w:t xml:space="preserve">1. Introduction</w:t>
      </w:r>
    </w:p>
    <w:p>
      <w:pPr>
        <w:pStyle w:val="FirstParagraph"/>
      </w:pPr>
      <w:r>
        <w:t xml:space="preserve">Banking is a cornerstone of modern economies, serving as the backbone for financial transactions, investments, and economic stability. In India, where banking has evolved from traditional practices to sophisticated digital systems, the role of a banker has become multifaceted. New Delhi, as the political and administrative capital of India, presents unique challenges and opportunities for bankers due to its status as a hub for government policies, multinational corporations (MNCs), and diverse financial institutions. This thesis investigates how bankers in New Delhi navigate these complexities while aligning with national priorities such as financial inclusion, digital transformation, and sustainable development.</w:t>
      </w:r>
    </w:p>
    <w:bookmarkEnd w:id="21"/>
    <w:bookmarkStart w:id="22" w:name="historical-context-of-banking-in-india"/>
    <w:p>
      <w:pPr>
        <w:pStyle w:val="Heading2"/>
      </w:pPr>
      <w:r>
        <w:t xml:space="preserve">2. Historical Context of Banking in India</w:t>
      </w:r>
    </w:p>
    <w:p>
      <w:pPr>
        <w:pStyle w:val="FirstParagraph"/>
      </w:pPr>
      <w:r>
        <w:t xml:space="preserve">India's banking system traces its roots to ancient times, with early forms of trade and credit systems documented in Vedic texts. However, the formalization began during British colonial rule with the establishment of institutions like the Bank of Calcutta (1809) and the Reserve Bank of India (RBI) in 1935. Post-independence, banking underwent significant reforms, including nationalization of major banks in 1969 to prioritize social welfare. New Delhi emerged as a central hub for policy-making, with the RBI and other financial regulators based here.</w:t>
      </w:r>
    </w:p>
    <w:bookmarkEnd w:id="22"/>
    <w:bookmarkStart w:id="23" w:name="role-of-a-banker-in-new-delhi"/>
    <w:p>
      <w:pPr>
        <w:pStyle w:val="Heading2"/>
      </w:pPr>
      <w:r>
        <w:t xml:space="preserve">3. Role of a Banker in New Delhi</w:t>
      </w:r>
    </w:p>
    <w:p>
      <w:pPr>
        <w:pStyle w:val="FirstParagraph"/>
      </w:pPr>
      <w:r>
        <w:t xml:space="preserve">In New Delhi, bankers operate within a unique ecosystem that blends government policies, urban development projects, and the demands of a rapidly growing population. Key responsibilities include:</w:t>
      </w:r>
    </w:p>
    <w:p>
      <w:pPr>
        <w:numPr>
          <w:ilvl w:val="0"/>
          <w:numId w:val="1001"/>
        </w:numPr>
        <w:pStyle w:val="Compact"/>
      </w:pPr>
      <w:r>
        <w:rPr>
          <w:bCs/>
          <w:b/>
        </w:rPr>
        <w:t xml:space="preserve">Financial Inclusion:</w:t>
      </w:r>
      <w:r>
        <w:t xml:space="preserve"> </w:t>
      </w:r>
      <w:r>
        <w:t xml:space="preserve">Implementing schemes like Jan Dhan Yojana to ensure access to banking services for underserved communities in Delhi's slums and peri-urban areas.</w:t>
      </w:r>
    </w:p>
    <w:p>
      <w:pPr>
        <w:numPr>
          <w:ilvl w:val="0"/>
          <w:numId w:val="1001"/>
        </w:numPr>
        <w:pStyle w:val="Compact"/>
      </w:pPr>
      <w:r>
        <w:rPr>
          <w:bCs/>
          <w:b/>
        </w:rPr>
        <w:t xml:space="preserve">Urban Development Finance:</w:t>
      </w:r>
      <w:r>
        <w:t xml:space="preserve"> </w:t>
      </w:r>
      <w:r>
        <w:t xml:space="preserve">Facilitating funding for infrastructure projects such as the Delhi Metro, Smart City initiatives, and housing schemes under PMAY (Pradhan Mantri Awas Yojana).</w:t>
      </w:r>
    </w:p>
    <w:p>
      <w:pPr>
        <w:numPr>
          <w:ilvl w:val="0"/>
          <w:numId w:val="1001"/>
        </w:numPr>
        <w:pStyle w:val="Compact"/>
      </w:pPr>
      <w:r>
        <w:rPr>
          <w:bCs/>
          <w:b/>
        </w:rPr>
        <w:t xml:space="preserve">Compliance with RBI Guidelines:</w:t>
      </w:r>
      <w:r>
        <w:t xml:space="preserve"> </w:t>
      </w:r>
      <w:r>
        <w:t xml:space="preserve">Adhering to strict regulations on currency management, anti-money laundering (AML), and Know Your Customer (KYC) norms.</w:t>
      </w:r>
    </w:p>
    <w:p>
      <w:pPr>
        <w:numPr>
          <w:ilvl w:val="0"/>
          <w:numId w:val="1001"/>
        </w:numPr>
        <w:pStyle w:val="Compact"/>
      </w:pPr>
      <w:r>
        <w:rPr>
          <w:bCs/>
          <w:b/>
        </w:rPr>
        <w:t xml:space="preserve">Digital Banking Innovation:</w:t>
      </w:r>
      <w:r>
        <w:t xml:space="preserve"> </w:t>
      </w:r>
      <w:r>
        <w:t xml:space="preserve">Promoting digital payment platforms like UPI (Unified Payments Interface) to reduce cash dependency and enhance transaction efficiency.</w:t>
      </w:r>
    </w:p>
    <w:bookmarkEnd w:id="23"/>
    <w:bookmarkStart w:id="24" w:name="challenges-faced-by-bankers-in-new-delhi"/>
    <w:p>
      <w:pPr>
        <w:pStyle w:val="Heading2"/>
      </w:pPr>
      <w:r>
        <w:t xml:space="preserve">4. Challenges Faced by Bankers in New Delhi</w:t>
      </w:r>
    </w:p>
    <w:p>
      <w:pPr>
        <w:pStyle w:val="FirstParagraph"/>
      </w:pPr>
      <w:r>
        <w:t xml:space="preserve">Despite their critical role, bankers in New Delhi encounter specific challenges:</w:t>
      </w:r>
    </w:p>
    <w:p>
      <w:pPr>
        <w:numPr>
          <w:ilvl w:val="0"/>
          <w:numId w:val="1002"/>
        </w:numPr>
        <w:pStyle w:val="Compact"/>
      </w:pPr>
      <w:r>
        <w:rPr>
          <w:bCs/>
          <w:b/>
        </w:rPr>
        <w:t xml:space="preserve">Regulatory Burden:</w:t>
      </w:r>
      <w:r>
        <w:t xml:space="preserve"> </w:t>
      </w:r>
      <w:r>
        <w:t xml:space="preserve">Compliance with RBI's stringent guidelines often increases operational costs and complexity.</w:t>
      </w:r>
    </w:p>
    <w:p>
      <w:pPr>
        <w:numPr>
          <w:ilvl w:val="0"/>
          <w:numId w:val="1002"/>
        </w:numPr>
        <w:pStyle w:val="Compact"/>
      </w:pPr>
      <w:r>
        <w:rPr>
          <w:bCs/>
          <w:b/>
        </w:rPr>
        <w:t xml:space="preserve">Digital Divide:</w:t>
      </w:r>
      <w:r>
        <w:t xml:space="preserve"> </w:t>
      </w:r>
      <w:r>
        <w:t xml:space="preserve">While Delhi has high internet penetration, disparities persist among low-income groups, limiting the reach of digital banking services.</w:t>
      </w:r>
    </w:p>
    <w:p>
      <w:pPr>
        <w:numPr>
          <w:ilvl w:val="0"/>
          <w:numId w:val="1002"/>
        </w:numPr>
        <w:pStyle w:val="Compact"/>
      </w:pPr>
      <w:r>
        <w:rPr>
          <w:bCs/>
          <w:b/>
        </w:rPr>
        <w:t xml:space="preserve">Economic Inequality:</w:t>
      </w:r>
      <w:r>
        <w:t xml:space="preserve"> </w:t>
      </w:r>
      <w:r>
        <w:t xml:space="preserve">Balancing growth-oriented lending with support for marginalized communities requires careful resource allocation.</w:t>
      </w:r>
    </w:p>
    <w:p>
      <w:pPr>
        <w:numPr>
          <w:ilvl w:val="0"/>
          <w:numId w:val="1002"/>
        </w:numPr>
        <w:pStyle w:val="Compact"/>
      </w:pPr>
      <w:r>
        <w:rPr>
          <w:bCs/>
          <w:b/>
        </w:rPr>
        <w:t xml:space="preserve">Rising Cyber Threats:</w:t>
      </w:r>
      <w:r>
        <w:t xml:space="preserve"> </w:t>
      </w:r>
      <w:r>
        <w:t xml:space="preserve">As Delhi becomes a hotspot for fintech startups, banks must invest heavily in cybersecurity to protect customer data.</w:t>
      </w:r>
    </w:p>
    <w:bookmarkEnd w:id="24"/>
    <w:bookmarkStart w:id="25" w:name="opportunities-for-bankers-in-new-delhi"/>
    <w:p>
      <w:pPr>
        <w:pStyle w:val="Heading2"/>
      </w:pPr>
      <w:r>
        <w:t xml:space="preserve">5. Opportunities for Bankers in New Delhi</w:t>
      </w:r>
    </w:p>
    <w:p>
      <w:pPr>
        <w:pStyle w:val="FirstParagraph"/>
      </w:pPr>
      <w:r>
        <w:t xml:space="preserve">New Delhi offers unique opportunities for bankers to contribute to national and regional growth:</w:t>
      </w:r>
    </w:p>
    <w:p>
      <w:pPr>
        <w:numPr>
          <w:ilvl w:val="0"/>
          <w:numId w:val="1003"/>
        </w:numPr>
        <w:pStyle w:val="Compact"/>
      </w:pPr>
      <w:r>
        <w:rPr>
          <w:bCs/>
          <w:b/>
        </w:rPr>
        <w:t xml:space="preserve">Green Banking:</w:t>
      </w:r>
      <w:r>
        <w:t xml:space="preserve"> </w:t>
      </w:r>
      <w:r>
        <w:t xml:space="preserve">Supporting renewable energy projects aligned with India's commitment to reduce carbon emissions.</w:t>
      </w:r>
    </w:p>
    <w:p>
      <w:pPr>
        <w:numPr>
          <w:ilvl w:val="0"/>
          <w:numId w:val="1003"/>
        </w:numPr>
        <w:pStyle w:val="Compact"/>
      </w:pPr>
      <w:r>
        <w:rPr>
          <w:bCs/>
          <w:b/>
        </w:rPr>
        <w:t xml:space="preserve">Fintech Collaboration:</w:t>
      </w:r>
      <w:r>
        <w:t xml:space="preserve"> </w:t>
      </w:r>
      <w:r>
        <w:t xml:space="preserve">Partnering with startups in Delhi's tech parks (e.g., Noida, Gurgaon) to innovate in areas like blockchain and AI-driven credit scoring.</w:t>
      </w:r>
    </w:p>
    <w:p>
      <w:pPr>
        <w:numPr>
          <w:ilvl w:val="0"/>
          <w:numId w:val="1003"/>
        </w:numPr>
        <w:pStyle w:val="Compact"/>
      </w:pPr>
      <w:r>
        <w:rPr>
          <w:bCs/>
          <w:b/>
        </w:rPr>
        <w:t xml:space="preserve">Educational Initiatives:</w:t>
      </w:r>
      <w:r>
        <w:t xml:space="preserve"> </w:t>
      </w:r>
      <w:r>
        <w:t xml:space="preserve">Launching financial literacy programs in collaboration with Delhi University and institutions like the Institute of Banking Personnel Selection (IBPS).</w:t>
      </w:r>
    </w:p>
    <w:p>
      <w:pPr>
        <w:numPr>
          <w:ilvl w:val="0"/>
          <w:numId w:val="1003"/>
        </w:numPr>
        <w:pStyle w:val="Compact"/>
      </w:pPr>
      <w:r>
        <w:rPr>
          <w:bCs/>
          <w:b/>
        </w:rPr>
        <w:t xml:space="preserve">Cross-Border Trade:</w:t>
      </w:r>
      <w:r>
        <w:t xml:space="preserve"> </w:t>
      </w:r>
      <w:r>
        <w:t xml:space="preserve">Facilitating international business transactions as Delhi hosts global events like the India International Trade Fair (IITF) and serves as a gateway for foreign investment.</w:t>
      </w:r>
    </w:p>
    <w:bookmarkEnd w:id="25"/>
    <w:bookmarkStart w:id="26" w:name="X1b499e323685f43f33bad14d558e13652429fd3"/>
    <w:p>
      <w:pPr>
        <w:pStyle w:val="Heading2"/>
      </w:pPr>
      <w:r>
        <w:t xml:space="preserve">6. Case Study: Banking in New Delhi During the Pandemic</w:t>
      </w:r>
    </w:p>
    <w:p>
      <w:pPr>
        <w:pStyle w:val="FirstParagraph"/>
      </w:pPr>
      <w:r>
        <w:t xml:space="preserve">The COVID-19 pandemic tested the resilience of bankers in New Delhi. Banks accelerated digital transformation to cater to lockdown-induced demand for contactless transactions. For example, State Bank of India (SBI) and HDFC Bank introduced mobile banking apps with zero balance accounts, ensuring uninterrupted financial access for Delhi's population. Additionally, banks played a pivotal role in disbursing government relief packages like the PM Cares Fund and food distribution schemes.</w:t>
      </w:r>
    </w:p>
    <w:bookmarkEnd w:id="26"/>
    <w:bookmarkStart w:id="27" w:name="conclusion"/>
    <w:p>
      <w:pPr>
        <w:pStyle w:val="Heading2"/>
      </w:pPr>
      <w:r>
        <w:t xml:space="preserve">7. Conclusion</w:t>
      </w:r>
    </w:p>
    <w:p>
      <w:pPr>
        <w:pStyle w:val="FirstParagraph"/>
      </w:pPr>
      <w:r>
        <w:t xml:space="preserve">The role of a banker in New Delhi is dynamic, shaped by the city's status as India's political and financial epicenter. From implementing national policies to addressing local challenges, bankers are instrumental in fostering economic stability and inclusive growth. As New Delhi continues to evolve into a global financial hub, the adaptability and innovation of its bankers will remain crucial. This thesis underscores the need for continuous research and policy alignment to ensure that banking systems in India's capital meet both current demands and future aspirations.</w:t>
      </w:r>
    </w:p>
    <w:bookmarkEnd w:id="27"/>
    <w:bookmarkStart w:id="28" w:name="references"/>
    <w:p>
      <w:pPr>
        <w:pStyle w:val="Heading2"/>
      </w:pPr>
      <w:r>
        <w:t xml:space="preserve">References</w:t>
      </w:r>
    </w:p>
    <w:p>
      <w:pPr>
        <w:pStyle w:val="FirstParagraph"/>
      </w:pPr>
      <w:r>
        <w:rPr>
          <w:bCs/>
          <w:b/>
        </w:rPr>
        <w:t xml:space="preserve">1.</w:t>
      </w:r>
      <w:r>
        <w:t xml:space="preserve"> </w:t>
      </w:r>
      <w:r>
        <w:t xml:space="preserve">Reserve Bank of India. (2023). Report on Trend and Progress of Banking in India.</w:t>
      </w:r>
      <w:r>
        <w:br/>
      </w:r>
      <w:r>
        <w:rPr>
          <w:bCs/>
          <w:b/>
        </w:rPr>
        <w:t xml:space="preserve">2.</w:t>
      </w:r>
      <w:r>
        <w:t xml:space="preserve"> </w:t>
      </w:r>
      <w:r>
        <w:t xml:space="preserve">Government of India. (n.d.). Pradhan Mantri Awas Yojana: Housing for All.</w:t>
      </w:r>
      <w:r>
        <w:br/>
      </w:r>
      <w:r>
        <w:rPr>
          <w:bCs/>
          <w:b/>
        </w:rPr>
        <w:t xml:space="preserve">3.</w:t>
      </w:r>
      <w:r>
        <w:t xml:space="preserve"> </w:t>
      </w:r>
      <w:r>
        <w:t xml:space="preserve">Sharma, R. (2021). Digital Transformation in Indian Banking: A Case Study of Delhi. *Journal of Financial Innovation*, 15(4), 45-67.</w:t>
      </w:r>
      <w:r>
        <w:br/>
      </w:r>
      <w:r>
        <w:rPr>
          <w:bCs/>
          <w:b/>
        </w:rPr>
        <w:t xml:space="preserve">4.</w:t>
      </w:r>
      <w:r>
        <w:t xml:space="preserve"> </w:t>
      </w:r>
      <w:r>
        <w:t xml:space="preserve">World Bank. (2022). India Urban Development Report: Opportunities for Smart Cities.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Banker in India, New Delhi</dc:title>
  <dc:creator/>
  <dc:language>en</dc:language>
  <cp:keywords/>
  <dcterms:created xsi:type="dcterms:W3CDTF">2026-07-23T15:57:09Z</dcterms:created>
  <dcterms:modified xsi:type="dcterms:W3CDTF">2026-07-23T15:57:09Z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