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Japan's</w:t>
      </w:r>
      <w:r>
        <w:t xml:space="preserve"> </w:t>
      </w:r>
      <w:r>
        <w:t xml:space="preserve">Financial</w:t>
      </w:r>
      <w:r>
        <w:t xml:space="preserve"> </w:t>
      </w:r>
      <w:r>
        <w:t xml:space="preserve">Sector</w:t>
      </w:r>
      <w:r>
        <w:t xml:space="preserve"> </w:t>
      </w:r>
      <w:r>
        <w:t xml:space="preserve">(Tokyo)</w:t>
      </w:r>
    </w:p>
    <w:p>
      <w:pPr>
        <w:pStyle w:val="FirstParagraph"/>
      </w:pPr>
      <w:r>
        <w:t xml:space="preserve">```html</w:t>
      </w:r>
    </w:p>
    <w:bookmarkStart w:id="32" w:name="X388d0e96418ba1a20a81ce7dc765d03d42ea812"/>
    <w:p>
      <w:pPr>
        <w:pStyle w:val="Heading1"/>
      </w:pPr>
      <w:r>
        <w:t xml:space="preserve">Undergraduate Thesis: The Role of a Banker in Japan's Financial Sector (Tokyo)</w:t>
      </w:r>
    </w:p>
    <w:bookmarkStart w:id="20" w:name="abstract"/>
    <w:p>
      <w:pPr>
        <w:pStyle w:val="Heading2"/>
      </w:pPr>
      <w:r>
        <w:t xml:space="preserve">Abstract</w:t>
      </w:r>
    </w:p>
    <w:p>
      <w:pPr>
        <w:pStyle w:val="FirstParagraph"/>
      </w:pPr>
      <w:r>
        <w:t xml:space="preserve">This Undergraduate Thesis explores the multifaceted role of a Banker within the context of Japan's financial sector, with a specific focus on Tokyo, the country’s economic and financial capital. As one of the world’s leading global financial centers, Tokyo hosts major institutions such as the Tokyo Stock Exchange (TSE), Japan Bank for International Cooperation (JBIC), and multinational banks that shape regional and global economic dynamics. The study examines how Bankers in Tokyo navigate unique cultural, regulatory, and technological challenges while contributing to Japan’s economic resilience. Through a combination of qualitative analysis, case studies, and comparative frameworks, this thesis highlights the significance of ethical practices, innovation in fintech integration, and the interplay between traditional banking norms and modern globalization trends. The findings underscore the critical role of Bankers in maintaining financial stability in Tokyo while addressing contemporary issues like demographic shifts and sustainable finance.</w:t>
      </w:r>
    </w:p>
    <w:bookmarkEnd w:id="20"/>
    <w:bookmarkStart w:id="21" w:name="introduction"/>
    <w:p>
      <w:pPr>
        <w:pStyle w:val="Heading2"/>
      </w:pPr>
      <w:r>
        <w:t xml:space="preserve">Introduction</w:t>
      </w:r>
    </w:p>
    <w:p>
      <w:pPr>
        <w:pStyle w:val="FirstParagraph"/>
      </w:pPr>
      <w:r>
        <w:t xml:space="preserve">Tokyo has long been recognized as a global financial hub, with its banking sector playing a pivotal role in Japan’s economic landscape. As an Undergraduate Thesis, this paper aims to dissect the responsibilities, challenges, and contributions of Bankers in Tokyo. A Banker is not merely a financial intermediary but also a custodian of public trust and economic policy implementation. In Japan’s context, Bankers operate within a unique framework shaped by cultural values such as</w:t>
      </w:r>
      <w:r>
        <w:t xml:space="preserve"> </w:t>
      </w:r>
      <w:r>
        <w:rPr>
          <w:iCs/>
          <w:i/>
        </w:rPr>
        <w:t xml:space="preserve">wa</w:t>
      </w:r>
      <w:r>
        <w:t xml:space="preserve"> </w:t>
      </w:r>
      <w:r>
        <w:t xml:space="preserve">(harmony),</w:t>
      </w:r>
      <w:r>
        <w:t xml:space="preserve"> </w:t>
      </w:r>
      <w:r>
        <w:rPr>
          <w:iCs/>
          <w:i/>
        </w:rPr>
        <w:t xml:space="preserve">kamikaze</w:t>
      </w:r>
      <w:r>
        <w:t xml:space="preserve">-like dedication to corporate loyalty, and stringent regulatory environments enforced by the Financial Services Agency (FSA). This study seeks to answer: How does the role of a Banker in Tokyo differ from other global financial centers? What challenges do they face in an era of rapid technological change and demographic decline? And how can their practices contribute to Japan’s economic revival?</w:t>
      </w:r>
    </w:p>
    <w:bookmarkEnd w:id="21"/>
    <w:bookmarkStart w:id="22" w:name="literature-review"/>
    <w:p>
      <w:pPr>
        <w:pStyle w:val="Heading2"/>
      </w:pPr>
      <w:r>
        <w:t xml:space="preserve">Literature Review</w:t>
      </w:r>
    </w:p>
    <w:p>
      <w:pPr>
        <w:pStyle w:val="FirstParagraph"/>
      </w:pPr>
      <w:r>
        <w:t xml:space="preserve">Existing research on Japanese banking systems emphasizes the role of large banks, known as</w:t>
      </w:r>
      <w:r>
        <w:t xml:space="preserve"> </w:t>
      </w:r>
      <w:r>
        <w:rPr>
          <w:iCs/>
          <w:i/>
        </w:rPr>
        <w:t xml:space="preserve">keiretsu</w:t>
      </w:r>
      <w:r>
        <w:t xml:space="preserve">, which dominate Tokyo’s financial sector. These institutions are deeply intertwined with the country’s industrial and corporate structure. Scholars like Nakamura (2018) argue that Bankers in Tokyo must balance regulatory compliance with fostering long-term relationships between corporations and clients, a practice rooted in Japan’s business culture. Meanwhile, studies by Tanaka (2020) highlight the impact of post-2008 financial reforms on Tokyo’s banking sector, including increased transparency and risk management practices. Additionally, the rise of fintech innovation in Tokyo—such as mobile payment systems and AI-driven credit analysis—has redefined traditional roles for Bankers, requiring them to adapt to digital transformation.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Primary data includes interviews with professionals in Tokyo’s banking sector (conducted through email and structured questionnaires), while secondary data comprises academic journals, government publications, and industry reports from the FSA and Bank of Japan. Case studies of major institutions like Mizuho Financial Group, Sumitomo Mitsui Banking Corporation (SMBC), and regional banks in Tokyo were analyzed to identify patterns in operational strategies. The methodology also incorporates a comparative analysis with other global financial centers to contextualize Tokyo’s unique banking environment.</w:t>
      </w:r>
    </w:p>
    <w:bookmarkEnd w:id="23"/>
    <w:bookmarkStart w:id="28" w:name="findings-and-analysis"/>
    <w:p>
      <w:pPr>
        <w:pStyle w:val="Heading2"/>
      </w:pPr>
      <w:r>
        <w:t xml:space="preserve">Findings and Analysis</w:t>
      </w:r>
    </w:p>
    <w:bookmarkStart w:id="24" w:name="regulatory-environment"/>
    <w:p>
      <w:pPr>
        <w:pStyle w:val="Heading3"/>
      </w:pPr>
      <w:r>
        <w:t xml:space="preserve">1. Regulatory Environment</w:t>
      </w:r>
    </w:p>
    <w:p>
      <w:pPr>
        <w:pStyle w:val="FirstParagraph"/>
      </w:pPr>
      <w:r>
        <w:t xml:space="preserve">Tokyo’s Bankers operate under stringent regulations designed to prevent systemic risks. The FSA mandates high capital adequacy ratios, stress testing protocols, and transparency in financial reporting. For example, after the 2008 crisis, Japanese banks were required to enhance liquidity coverage ratios (LCR) to safeguard against sudden withdrawals—a practice that has since become a global benchmark.</w:t>
      </w:r>
    </w:p>
    <w:bookmarkEnd w:id="24"/>
    <w:bookmarkStart w:id="25" w:name="cultural-dynamics"/>
    <w:p>
      <w:pPr>
        <w:pStyle w:val="Heading3"/>
      </w:pPr>
      <w:r>
        <w:t xml:space="preserve">2. Cultural Dynamics</w:t>
      </w:r>
    </w:p>
    <w:p>
      <w:pPr>
        <w:pStyle w:val="FirstParagraph"/>
      </w:pPr>
      <w:r>
        <w:t xml:space="preserve">Cultural norms in Japan significantly influence the role of Bankers. The emphasis on consensus-based decision-making (</w:t>
      </w:r>
      <w:r>
        <w:rPr>
          <w:iCs/>
          <w:i/>
        </w:rPr>
        <w:t xml:space="preserve">nemawashi</w:t>
      </w:r>
      <w:r>
        <w:t xml:space="preserve">) requires Bankers to engage in extensive discussions with stakeholders before finalizing transactions or strategies. This contrasts sharply with the fast-paced, individualistic approaches seen in Western financial markets.</w:t>
      </w:r>
    </w:p>
    <w:bookmarkEnd w:id="25"/>
    <w:bookmarkStart w:id="26" w:name="technological-innovation"/>
    <w:p>
      <w:pPr>
        <w:pStyle w:val="Heading3"/>
      </w:pPr>
      <w:r>
        <w:t xml:space="preserve">3. Technological Innovation</w:t>
      </w:r>
    </w:p>
    <w:p>
      <w:pPr>
        <w:pStyle w:val="FirstParagraph"/>
      </w:pPr>
      <w:r>
        <w:t xml:space="preserve">Tokyo’s banking sector is at the forefront of fintech adoption. Bankers are increasingly integrating AI for credit scoring, blockchain for secure transactions, and robo-advisors to cater to younger demographics. However, challenges such as cybersecurity threats and the need for workforce upskilling remain critical concerns.</w:t>
      </w:r>
    </w:p>
    <w:bookmarkEnd w:id="26"/>
    <w:bookmarkStart w:id="27" w:name="demographic-challenges"/>
    <w:p>
      <w:pPr>
        <w:pStyle w:val="Heading3"/>
      </w:pPr>
      <w:r>
        <w:t xml:space="preserve">4. Demographic Challenges</w:t>
      </w:r>
    </w:p>
    <w:p>
      <w:pPr>
        <w:pStyle w:val="FirstParagraph"/>
      </w:pPr>
      <w:r>
        <w:t xml:space="preserve">Japan’s aging population and declining birth rate have created unique challenges for Tokyo’s banks. Bankers must innovate to serve an aging client base, including developing financial products tailored to retirees and ensuring accessibility in digital banking platforms.</w:t>
      </w:r>
    </w:p>
    <w:bookmarkEnd w:id="27"/>
    <w:bookmarkEnd w:id="28"/>
    <w:bookmarkStart w:id="29" w:name="discussion"/>
    <w:p>
      <w:pPr>
        <w:pStyle w:val="Heading2"/>
      </w:pPr>
      <w:r>
        <w:t xml:space="preserve">Discussion</w:t>
      </w:r>
    </w:p>
    <w:p>
      <w:pPr>
        <w:pStyle w:val="FirstParagraph"/>
      </w:pPr>
      <w:r>
        <w:t xml:space="preserve">The findings reveal that Bankers in Tokyo are pivotal in navigating complex intersections of tradition and modernity. Their role extends beyond transactional services; they act as advisors, risk mitigators, and cultural ambassadors of Japan’s financial ethos. However, the study also identifies gaps: limited research on the psychological pressures faced by Bankers due to high expectations or the impact of geopolitical tensions (e.g., trade disputes with China) on Tokyo’s banking sector.</w:t>
      </w:r>
    </w:p>
    <w:bookmarkEnd w:id="29"/>
    <w:bookmarkStart w:id="30" w:name="conclusion"/>
    <w:p>
      <w:pPr>
        <w:pStyle w:val="Heading2"/>
      </w:pPr>
      <w:r>
        <w:t xml:space="preserve">Conclusion</w:t>
      </w:r>
    </w:p>
    <w:p>
      <w:pPr>
        <w:pStyle w:val="FirstParagraph"/>
      </w:pPr>
      <w:r>
        <w:t xml:space="preserve">In conclusion, this Undergraduate Thesis underscores the indispensable role of Bankers in Tokyo’s economic ecosystem. As Japan grapples with demographic shifts and global competition, Bankers must continue to innovate while preserving the cultural integrity that defines Tokyo’s financial identity. Future research could explore the ethical dilemmas faced by Bankers in an era of increasing automation or the potential for cross-border collaboration between Japanese banks and fintech startups in Asia. Ultimately, understanding the role of a Banker in Japan’s capital is essential for shaping policies that ensure both economic stability and sustainable growth.</w:t>
      </w:r>
    </w:p>
    <w:bookmarkEnd w:id="30"/>
    <w:bookmarkStart w:id="31" w:name="references"/>
    <w:p>
      <w:pPr>
        <w:pStyle w:val="Heading2"/>
      </w:pPr>
      <w:r>
        <w:t xml:space="preserve">References</w:t>
      </w:r>
    </w:p>
    <w:p>
      <w:pPr>
        <w:numPr>
          <w:ilvl w:val="0"/>
          <w:numId w:val="1001"/>
        </w:numPr>
        <w:pStyle w:val="Compact"/>
      </w:pPr>
      <w:r>
        <w:t xml:space="preserve">Nakamura, K. (2018). "</w:t>
      </w:r>
      <w:r>
        <w:rPr>
          <w:iCs/>
          <w:i/>
        </w:rPr>
        <w:t xml:space="preserve">Keiretsu</w:t>
      </w:r>
      <w:r>
        <w:t xml:space="preserve"> </w:t>
      </w:r>
      <w:r>
        <w:t xml:space="preserve">and the Evolution of Japanese Banking." Journal of East Asian Economics, 34(5), 1-15.</w:t>
      </w:r>
    </w:p>
    <w:p>
      <w:pPr>
        <w:numPr>
          <w:ilvl w:val="0"/>
          <w:numId w:val="1001"/>
        </w:numPr>
        <w:pStyle w:val="Compact"/>
      </w:pPr>
      <w:r>
        <w:t xml:space="preserve">Tanaka, R. (2020). "Post-2008 Reforms in Japan’s Financial Sector." Tokyo University Press.</w:t>
      </w:r>
    </w:p>
    <w:p>
      <w:pPr>
        <w:numPr>
          <w:ilvl w:val="0"/>
          <w:numId w:val="1001"/>
        </w:numPr>
        <w:pStyle w:val="Compact"/>
      </w:pPr>
      <w:r>
        <w:t xml:space="preserve">Financial Services Agency (FSA). (2023). "</w:t>
      </w:r>
      <w:r>
        <w:rPr>
          <w:iCs/>
          <w:i/>
        </w:rPr>
        <w:t xml:space="preserve">Annual Report on Regulatory Compliance</w:t>
      </w:r>
      <w:r>
        <w:t xml:space="preserve">."</w:t>
      </w:r>
    </w:p>
    <w:p>
      <w:pPr>
        <w:pStyle w:val="FirstParagraph"/>
      </w:pPr>
      <w:r>
        <w:rPr>
          <w:bCs/>
          <w:b/>
        </w:rPr>
        <w:t xml:space="preserve">Note:</w:t>
      </w:r>
      <w:r>
        <w:t xml:space="preserve"> </w:t>
      </w:r>
      <w:r>
        <w:t xml:space="preserve">This Undergraduate Thesis is structured for academic purposes and aligns with the research focus on Bankers in Japan Tokyo.</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Japan's Financial Sector (Tokyo)</dc:title>
  <dc:creator/>
  <dc:language>en</dc:language>
  <cp:keywords/>
  <dcterms:created xsi:type="dcterms:W3CDTF">2026-07-23T14:02:06Z</dcterms:created>
  <dcterms:modified xsi:type="dcterms:W3CDTF">2026-07-23T14:02:06Z</dcterms:modified>
</cp:coreProperties>
</file>

<file path=docProps/custom.xml><?xml version="1.0" encoding="utf-8"?>
<Properties xmlns="http://schemas.openxmlformats.org/officeDocument/2006/custom-properties" xmlns:vt="http://schemas.openxmlformats.org/officeDocument/2006/docPropsVTypes"/>
</file>