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1" w:name="Xdcd7a577a40c26eda633d890fa047b3187fc3c8"/>
    <w:p>
      <w:pPr>
        <w:pStyle w:val="Heading1"/>
      </w:pPr>
      <w:r>
        <w:t xml:space="preserve">Undergraduate Thesis: The Role of Banker in Kazakhstan Almaty</w:t>
      </w:r>
    </w:p>
    <w:bookmarkStart w:id="20" w:name="abstract"/>
    <w:p>
      <w:pPr>
        <w:pStyle w:val="Heading2"/>
      </w:pPr>
      <w:r>
        <w:t xml:space="preserve">Abstract</w:t>
      </w:r>
    </w:p>
    <w:p>
      <w:pPr>
        <w:pStyle w:val="FirstParagraph"/>
      </w:pPr>
      <w:r>
        <w:t xml:space="preserve">This Undergraduate Thesis explores the evolving role of a banker within the context of financial systems in Kazakhstan, with a specific focus on Almaty, the country's largest city and economic hub. The study examines how bankers in Almaty navigate challenges such as regulatory compliance, digital transformation, and globalization while contributing to national economic stability. By analyzing local banking practices and case studies from Almaty-based institutions, this thesis highlights the significance of skilled bank professionals in fostering sustainable development in Kazakhstan.</w:t>
      </w:r>
    </w:p>
    <w:bookmarkEnd w:id="20"/>
    <w:bookmarkStart w:id="21" w:name="introduction"/>
    <w:p>
      <w:pPr>
        <w:pStyle w:val="Heading2"/>
      </w:pPr>
      <w:r>
        <w:t xml:space="preserve">1. Introduction</w:t>
      </w:r>
    </w:p>
    <w:p>
      <w:pPr>
        <w:pStyle w:val="FirstParagraph"/>
      </w:pPr>
      <w:r>
        <w:t xml:space="preserve">Kazakhstan has undergone significant economic transformation over the past three decades, transitioning from a centrally planned economy to a market-oriented system. Almaty, as the financial and commercial capital of Kazakhstan, plays a pivotal role in this evolution. The banking sector in Almaty is not only critical for domestic economic growth but also for attracting foreign investment and ensuring financial inclusion across the country. This Undergraduate Thesis investigates the responsibilities, challenges, and opportunities faced by bankers operating in this dynamic environment.</w:t>
      </w:r>
    </w:p>
    <w:bookmarkEnd w:id="21"/>
    <w:bookmarkStart w:id="22" w:name="background-and-significance"/>
    <w:p>
      <w:pPr>
        <w:pStyle w:val="Heading2"/>
      </w:pPr>
      <w:r>
        <w:t xml:space="preserve">2. Background and Significance</w:t>
      </w:r>
    </w:p>
    <w:p>
      <w:pPr>
        <w:pStyle w:val="FirstParagraph"/>
      </w:pPr>
      <w:r>
        <w:t xml:space="preserve">The role of a banker in any economy is multifaceted, encompassing financial intermediation, risk management, and customer service. In Kazakhstan Almaty, where the banking sector is highly competitive and technologically advanced, bankers must possess specialized knowledge to meet the demands of both local clients and international partners. The National Bank of Kazakhstan (NBK) has implemented policies to modernize financial systems, including the promotion of digital banking solutions. This thesis argues that understanding these dynamics is essential for undergraduate students studying economics or business administration, as it prepares them for careers in a rapidly changing industry.</w:t>
      </w:r>
    </w:p>
    <w:bookmarkEnd w:id="22"/>
    <w:bookmarkStart w:id="23" w:name="theoretical-framework"/>
    <w:p>
      <w:pPr>
        <w:pStyle w:val="Heading2"/>
      </w:pPr>
      <w:r>
        <w:t xml:space="preserve">3. Theoretical Framework</w:t>
      </w:r>
    </w:p>
    <w:p>
      <w:pPr>
        <w:pStyle w:val="FirstParagraph"/>
      </w:pPr>
      <w:r>
        <w:t xml:space="preserve">The study draws on theories of financial systems and economic development to frame its analysis. Key concepts include the role of banks as intermediaries between savers and borrowers, the importance of regulatory frameworks (such as Basel III compliance), and the impact of technological innovation on traditional banking models. Almaty's unique position as a crossroads for Central Asian trade further complicates these dynamics, requiring bankers to adapt to diverse economic needs.</w:t>
      </w:r>
    </w:p>
    <w:bookmarkEnd w:id="23"/>
    <w:bookmarkStart w:id="24" w:name="methodology"/>
    <w:p>
      <w:pPr>
        <w:pStyle w:val="Heading2"/>
      </w:pPr>
      <w:r>
        <w:t xml:space="preserve">4. Methodology</w:t>
      </w:r>
    </w:p>
    <w:p>
      <w:pPr>
        <w:pStyle w:val="FirstParagraph"/>
      </w:pPr>
      <w:r>
        <w:t xml:space="preserve">This Undergraduate Thesis employs a qualitative research approach, combining secondary data analysis with case studies of banks operating in Almaty. Data was collected from published reports by the National Bank of Kazakhstan, industry whitepapers, and interviews with local banking professionals. The focus on Kazakhstan Almaty ensures that findings are contextually relevant to the region's specific economic and cultural environment.</w:t>
      </w:r>
    </w:p>
    <w:bookmarkEnd w:id="24"/>
    <w:bookmarkStart w:id="25" w:name="case-study-banking-in-almaty"/>
    <w:p>
      <w:pPr>
        <w:pStyle w:val="Heading2"/>
      </w:pPr>
      <w:r>
        <w:t xml:space="preserve">5. Case Study: Banking in Almaty</w:t>
      </w:r>
    </w:p>
    <w:p>
      <w:pPr>
        <w:pStyle w:val="FirstParagraph"/>
      </w:pPr>
      <w:r>
        <w:t xml:space="preserve">Almaty hosts several major banks, including Kазkommertsbank, Halyk Bank, and foreign institutions like HSBC. These banks exemplify the challenges faced by bankers in balancing profitability with regulatory requirements. For instance, the introduction of digital banking platforms in Almaty has forced traditional banks to invest heavily in cybersecurity and customer-centric services. Bankers must also navigate language barriers and cultural differences when serving multinational clients, a skill set that is increasingly vital in Kazakhstan's globalized economy.</w:t>
      </w:r>
    </w:p>
    <w:bookmarkEnd w:id="25"/>
    <w:bookmarkStart w:id="26" w:name="X6fca6ff0e9bafbadd75ca7805bd3de87ddfdeee"/>
    <w:p>
      <w:pPr>
        <w:pStyle w:val="Heading2"/>
      </w:pPr>
      <w:r>
        <w:t xml:space="preserve">6. Challenges Facing Bankers in Kazakhstan Almaty</w:t>
      </w:r>
    </w:p>
    <w:p>
      <w:pPr>
        <w:pStyle w:val="FirstParagraph"/>
      </w:pPr>
      <w:r>
        <w:t xml:space="preserve">The study identifies several challenges, including:</w:t>
      </w:r>
    </w:p>
    <w:p>
      <w:pPr>
        <w:numPr>
          <w:ilvl w:val="0"/>
          <w:numId w:val="1001"/>
        </w:numPr>
        <w:pStyle w:val="Compact"/>
      </w:pPr>
      <w:r>
        <w:rPr>
          <w:bCs/>
          <w:b/>
        </w:rPr>
        <w:t xml:space="preserve">Regulatory Compliance:</w:t>
      </w:r>
      <w:r>
        <w:t xml:space="preserve"> </w:t>
      </w:r>
      <w:r>
        <w:t xml:space="preserve">Adhering to NBK regulations while competing with international banks.</w:t>
      </w:r>
    </w:p>
    <w:p>
      <w:pPr>
        <w:numPr>
          <w:ilvl w:val="0"/>
          <w:numId w:val="1001"/>
        </w:numPr>
        <w:pStyle w:val="Compact"/>
      </w:pPr>
      <w:r>
        <w:rPr>
          <w:bCs/>
          <w:b/>
        </w:rPr>
        <w:t xml:space="preserve">Digital Transformation:</w:t>
      </w:r>
      <w:r>
        <w:t xml:space="preserve"> </w:t>
      </w:r>
      <w:r>
        <w:t xml:space="preserve">Implementing fintech solutions without compromising traditional banking relationships.</w:t>
      </w:r>
    </w:p>
    <w:p>
      <w:pPr>
        <w:numPr>
          <w:ilvl w:val="0"/>
          <w:numId w:val="1001"/>
        </w:numPr>
        <w:pStyle w:val="Compact"/>
      </w:pPr>
      <w:r>
        <w:rPr>
          <w:bCs/>
          <w:b/>
        </w:rPr>
        <w:t xml:space="preserve">Economic Volatility:</w:t>
      </w:r>
      <w:r>
        <w:t xml:space="preserve"> </w:t>
      </w:r>
      <w:r>
        <w:t xml:space="preserve">Managing risks from fluctuating oil prices, which impact Kazakhstan's economy disproportionately.</w:t>
      </w:r>
    </w:p>
    <w:bookmarkEnd w:id="26"/>
    <w:bookmarkStart w:id="27" w:name="opportunities-for-bankers"/>
    <w:p>
      <w:pPr>
        <w:pStyle w:val="Heading2"/>
      </w:pPr>
      <w:r>
        <w:t xml:space="preserve">7. Opportunities for Bankers</w:t>
      </w:r>
    </w:p>
    <w:p>
      <w:pPr>
        <w:pStyle w:val="FirstParagraph"/>
      </w:pPr>
      <w:r>
        <w:t xml:space="preserve">Despite these challenges, Almaty presents unique opportunities for bankers. The city is a hub for financial innovation, with initiatives like the Kazakhstani government's "Digital Kazakhstan" program promoting tech-driven banking solutions. Additionally, Almaty's strategic location between Europe and Asia makes it an attractive base for cross-border financial services. Bankers in the region are well-positioned to leverage these opportunities through partnerships with international institutions.</w:t>
      </w:r>
    </w:p>
    <w:bookmarkEnd w:id="27"/>
    <w:bookmarkStart w:id="28" w:name="recommendations"/>
    <w:p>
      <w:pPr>
        <w:pStyle w:val="Heading2"/>
      </w:pPr>
      <w:r>
        <w:t xml:space="preserve">8. Recommendations</w:t>
      </w:r>
    </w:p>
    <w:p>
      <w:pPr>
        <w:pStyle w:val="FirstParagraph"/>
      </w:pPr>
      <w:r>
        <w:t xml:space="preserve">This Undergraduate Thesis recommends that:</w:t>
      </w:r>
    </w:p>
    <w:p>
      <w:pPr>
        <w:numPr>
          <w:ilvl w:val="0"/>
          <w:numId w:val="1002"/>
        </w:numPr>
        <w:pStyle w:val="Compact"/>
      </w:pPr>
      <w:r>
        <w:t xml:space="preserve">Banks in Kazakhstan Almaty should prioritize training programs to upskill bankers in digital tools and compliance standards.</w:t>
      </w:r>
    </w:p>
    <w:p>
      <w:pPr>
        <w:numPr>
          <w:ilvl w:val="0"/>
          <w:numId w:val="1002"/>
        </w:numPr>
        <w:pStyle w:val="Compact"/>
      </w:pPr>
      <w:r>
        <w:t xml:space="preserve">The National Bank of Kazakhstan should incentivize innovation through grants or tax breaks for banks adopting sustainable financial practices.</w:t>
      </w:r>
    </w:p>
    <w:p>
      <w:pPr>
        <w:numPr>
          <w:ilvl w:val="0"/>
          <w:numId w:val="1002"/>
        </w:numPr>
        <w:pStyle w:val="Compact"/>
      </w:pPr>
      <w:r>
        <w:t xml:space="preserve">Undergraduate students studying banking must gain practical experience through internships with local institutions in Almaty to better understand regional challenges.</w:t>
      </w:r>
    </w:p>
    <w:bookmarkEnd w:id="28"/>
    <w:bookmarkStart w:id="29" w:name="conclusion"/>
    <w:p>
      <w:pPr>
        <w:pStyle w:val="Heading2"/>
      </w:pPr>
      <w:r>
        <w:t xml:space="preserve">9. Conclusion</w:t>
      </w:r>
    </w:p>
    <w:p>
      <w:pPr>
        <w:pStyle w:val="FirstParagraph"/>
      </w:pPr>
      <w:r>
        <w:t xml:space="preserve">The role of a banker in Kazakhstan Almaty is central to the country's economic future. This Undergraduate Thesis underscores the importance of understanding both global trends and local specifics when analyzing banking practices in Almaty. By addressing challenges through innovation and education, bankers can contribute to a resilient financial sector that supports Kazakhstan's development goals. Future research could expand this study to other regions of Kazakhstan or explore the impact of emerging technologies on banking in Almaty.</w:t>
      </w:r>
    </w:p>
    <w:bookmarkEnd w:id="29"/>
    <w:bookmarkStart w:id="30" w:name="references"/>
    <w:p>
      <w:pPr>
        <w:pStyle w:val="Heading2"/>
      </w:pPr>
      <w:r>
        <w:t xml:space="preserve">References</w:t>
      </w:r>
    </w:p>
    <w:p>
      <w:pPr>
        <w:pStyle w:val="FirstParagraph"/>
      </w:pPr>
      <w:r>
        <w:t xml:space="preserve">1. National Bank of Kazakhstan (NBK). (2023). Annual Economic Report.</w:t>
      </w:r>
      <w:r>
        <w:t xml:space="preserve"> </w:t>
      </w:r>
      <w:r>
        <w:t xml:space="preserve">2. Kazkommertsbank. (2023). Digital Banking Strategy Report.</w:t>
      </w:r>
      <w:r>
        <w:t xml:space="preserve"> </w:t>
      </w:r>
      <w:r>
        <w:t xml:space="preserve">3. World Bank. (2021). Kazakhstan Financial Sector Assessment.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Banker in Kazakhstan Almaty</dc:title>
  <dc:creator/>
  <dc:language>en</dc:language>
  <cp:keywords/>
  <dcterms:created xsi:type="dcterms:W3CDTF">2026-07-21T05:51:10Z</dcterms:created>
  <dcterms:modified xsi:type="dcterms:W3CDTF">2026-07-21T05:51:10Z</dcterms:modified>
</cp:coreProperties>
</file>

<file path=docProps/custom.xml><?xml version="1.0" encoding="utf-8"?>
<Properties xmlns="http://schemas.openxmlformats.org/officeDocument/2006/custom-properties" xmlns:vt="http://schemas.openxmlformats.org/officeDocument/2006/docPropsVTypes"/>
</file>