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Mexico</w:t>
      </w:r>
      <w:r>
        <w:t xml:space="preserve"> </w:t>
      </w:r>
      <w:r>
        <w:t xml:space="preserve">City,</w:t>
      </w:r>
      <w:r>
        <w:t xml:space="preserve"> </w:t>
      </w:r>
      <w:r>
        <w:t xml:space="preserve">Mexico</w:t>
      </w:r>
    </w:p>
    <w:p>
      <w:pPr>
        <w:pStyle w:val="FirstParagraph"/>
      </w:pPr>
      <w:r>
        <w:t xml:space="preserve">```html</w:t>
      </w:r>
    </w:p>
    <w:bookmarkStart w:id="29" w:name="X4167d70cbcc1c46c685b91f3254691bf892eaf2"/>
    <w:p>
      <w:pPr>
        <w:pStyle w:val="Heading1"/>
      </w:pPr>
      <w:r>
        <w:t xml:space="preserve">Undergraduate Thesis: The Role of the Banker in Mexico City, Mexico</w:t>
      </w:r>
    </w:p>
    <w:bookmarkStart w:id="20" w:name="introduction"/>
    <w:p>
      <w:pPr>
        <w:pStyle w:val="Heading2"/>
      </w:pPr>
      <w:r>
        <w:t xml:space="preserve">Introduction</w:t>
      </w:r>
    </w:p>
    <w:p>
      <w:pPr>
        <w:pStyle w:val="FirstParagraph"/>
      </w:pPr>
      <w:r>
        <w:t xml:space="preserve">This Undergraduate Thesis explores the multifaceted role of the Banker in the economic and social framework of Mexico City, a metropolis that serves as both a financial hub and a cultural epicenter for Mexico. As one of the largest cities in Latin America, Mexico City hosts numerous banks, financial institutions, and regulatory bodies that shape its economic landscape. The Banker—whether working for multinational corporations or local credit unions—plays an indispensable role in this environment, facilitating transactions, managing risks, and fostering economic growth.</w:t>
      </w:r>
    </w:p>
    <w:p>
      <w:pPr>
        <w:pStyle w:val="BodyText"/>
      </w:pPr>
      <w:r>
        <w:t xml:space="preserve">The purpose of this thesis is to analyze the responsibilities of a Banker in Mexico City, highlighting their contributions to both individual clients and the broader economy. It also examines challenges such as regulatory compliance, digital transformation, and financial inclusion in a rapidly evolving market. By focusing on the unique context of Mexico City, this work aims to provide insights into how Bankers navigate local and global financial dynamics while addressing the needs of a diverse population.</w:t>
      </w:r>
    </w:p>
    <w:bookmarkEnd w:id="20"/>
    <w:bookmarkStart w:id="21" w:name="the-role-of-the-banker-in-mexico-city"/>
    <w:p>
      <w:pPr>
        <w:pStyle w:val="Heading2"/>
      </w:pPr>
      <w:r>
        <w:t xml:space="preserve">The Role of the Banker in Mexico City</w:t>
      </w:r>
    </w:p>
    <w:p>
      <w:pPr>
        <w:pStyle w:val="FirstParagraph"/>
      </w:pPr>
      <w:r>
        <w:t xml:space="preserve">In Mexico City, the role of a Banker extends beyond traditional duties such as loan approvals or investment advice. Due to the city’s status as a financial center, Bankers are often tasked with managing high-value transactions, advising on international trade, and ensuring compliance with stringent local regulations like those imposed by the Banco de México (Banxico). They serve as intermediaries between individuals, businesses, and governmental entities, facilitating everything from small business loans to large-scale infrastructure financing.</w:t>
      </w:r>
    </w:p>
    <w:p>
      <w:pPr>
        <w:pStyle w:val="BodyText"/>
      </w:pPr>
      <w:r>
        <w:t xml:space="preserve">Moreover, Bankers in Mexico City are pivotal in promoting financial literacy among residents. Given the city’s socio-economic diversity—from affluent neighborhoods like Polanco to economically vulnerable areas such as Iztapalapa—Bankers must tailor their services to meet varying client needs. This includes offering microloans for entrepreneurs, education on credit management, and digital banking solutions that cater to both tech-savvy users and those unfamiliar with online platforms.</w:t>
      </w:r>
    </w:p>
    <w:bookmarkEnd w:id="21"/>
    <w:bookmarkStart w:id="22" w:name="X18135b775743ccbdbecf5447989252336748880"/>
    <w:p>
      <w:pPr>
        <w:pStyle w:val="Heading2"/>
      </w:pPr>
      <w:r>
        <w:t xml:space="preserve">Economic Impact of Bankers in Mexico City</w:t>
      </w:r>
    </w:p>
    <w:p>
      <w:pPr>
        <w:pStyle w:val="FirstParagraph"/>
      </w:pPr>
      <w:r>
        <w:t xml:space="preserve">Bankers in Mexico City directly influence the city’s economy by channeling capital into sectors such as manufacturing, technology, and real estate. For example, when a Banker approves a loan for a startup in the tech corridor of Santa Fe, they contribute to innovation and job creation. Similarly, their decisions to invest in infrastructure projects—such as public transportation systems or commercial real estate developments—can stimulate long-term economic growth.</w:t>
      </w:r>
    </w:p>
    <w:p>
      <w:pPr>
        <w:pStyle w:val="BodyText"/>
      </w:pPr>
      <w:r>
        <w:t xml:space="preserve">Additionally, Bankers play a critical role in stabilizing the financial system by adhering to anti-money laundering (AML) laws and mitigating risks associated with economic volatility. Mexico City’s proximity to U.S. markets and its role as a gateway for trade between North America and Latin America further amplify the responsibilities of Bankers in managing cross-border transactions and currency fluctuations.</w:t>
      </w:r>
    </w:p>
    <w:bookmarkEnd w:id="22"/>
    <w:bookmarkStart w:id="23" w:name="X2c5f431218dc58b978de236838bd51ebadfb4b7"/>
    <w:p>
      <w:pPr>
        <w:pStyle w:val="Heading2"/>
      </w:pPr>
      <w:r>
        <w:t xml:space="preserve">Challenges Faced by Bankers in Mexico City</w:t>
      </w:r>
    </w:p>
    <w:p>
      <w:pPr>
        <w:pStyle w:val="FirstParagraph"/>
      </w:pPr>
      <w:r>
        <w:t xml:space="preserve">Despite their importance, Bankers in Mexico City face unique challenges. One major obstacle is the regulatory environment, which requires constant adaptation to new laws and policies. For instance, the implementation of digital banking regulations by Banxico has necessitated significant investments in cybersecurity and compliance systems.</w:t>
      </w:r>
    </w:p>
    <w:p>
      <w:pPr>
        <w:pStyle w:val="BodyText"/>
      </w:pPr>
      <w:r>
        <w:t xml:space="preserve">Another challenge is financial inclusion. While Mexico City has a high level of economic activity, many residents still lack access to formal banking services. Bankers must innovate to reach these populations through mobile banking apps, community outreach programs, or partnerships with local organizations that provide financial education.</w:t>
      </w:r>
    </w:p>
    <w:bookmarkEnd w:id="23"/>
    <w:bookmarkStart w:id="24" w:name="X9ce5e1facb0624fdc73983c90544425a6e92cc6"/>
    <w:p>
      <w:pPr>
        <w:pStyle w:val="Heading2"/>
      </w:pPr>
      <w:r>
        <w:t xml:space="preserve">Case Study: The Banker and the Mexico City SME Ecosystem</w:t>
      </w:r>
    </w:p>
    <w:p>
      <w:pPr>
        <w:pStyle w:val="FirstParagraph"/>
      </w:pPr>
      <w:r>
        <w:t xml:space="preserve">A compelling example of a Banker’s impact can be seen in their role supporting small and medium-sized enterprises (SMEs) in Mexico City. Many SMEs rely on Bankers to secure loans, manage cash flow, or navigate complex tax requirements. For instance, a local artisanal chocolate business might depend on a Banker to obtain funding for expanding its operations into international markets.</w:t>
      </w:r>
    </w:p>
    <w:p>
      <w:pPr>
        <w:pStyle w:val="BodyText"/>
      </w:pPr>
      <w:r>
        <w:t xml:space="preserve">This case study illustrates how Bankers act as enablers of entrepreneurship and economic resilience in Mexico City. By providing tailored financial solutions, they help SMEs thrive in a competitive environment, contributing to the city’s reputation as a center for innovation.</w:t>
      </w:r>
    </w:p>
    <w:bookmarkEnd w:id="24"/>
    <w:bookmarkStart w:id="25" w:name="Xde20334ffc7c51b31b7bff04f017aa1b06e513b"/>
    <w:p>
      <w:pPr>
        <w:pStyle w:val="Heading2"/>
      </w:pPr>
      <w:r>
        <w:t xml:space="preserve">Recommendations for Bankers in Mexico City</w:t>
      </w:r>
    </w:p>
    <w:p>
      <w:pPr>
        <w:pStyle w:val="FirstParagraph"/>
      </w:pPr>
      <w:r>
        <w:t xml:space="preserve">To address the challenges outlined above, this thesis recommends several strategies. First, Bankers should invest in continuous education to stay updated on regulatory changes and emerging technologies. Second, they should prioritize financial inclusion by developing accessible services for underserved communities. Finally, collaboration between banks and local governments could enhance initiatives like affordable housing projects or small business incubators.</w:t>
      </w:r>
    </w:p>
    <w:p>
      <w:pPr>
        <w:pStyle w:val="BodyText"/>
      </w:pPr>
      <w:r>
        <w:t xml:space="preserve">By adopting these approaches, Bankers can strengthen their role as pillars of Mexico City’s economy while ensuring equitable access to financial resources.</w:t>
      </w:r>
    </w:p>
    <w:bookmarkEnd w:id="25"/>
    <w:bookmarkStart w:id="26" w:name="conclusion"/>
    <w:p>
      <w:pPr>
        <w:pStyle w:val="Heading2"/>
      </w:pPr>
      <w:r>
        <w:t xml:space="preserve">Conclusion</w:t>
      </w:r>
    </w:p>
    <w:p>
      <w:pPr>
        <w:pStyle w:val="FirstParagraph"/>
      </w:pPr>
      <w:r>
        <w:t xml:space="preserve">In conclusion, the Banker is a cornerstone of economic activity in Mexico City. Their work spans from managing high-stakes transactions to empowering local entrepreneurs, all while navigating a complex regulatory and social landscape. This Undergraduate Thesis underscores the critical importance of Bankers in shaping the financial future of Mexico City—a city that continues to evolve as a hub for innovation, culture, and commerce.</w:t>
      </w:r>
    </w:p>
    <w:p>
      <w:pPr>
        <w:pStyle w:val="BodyText"/>
      </w:pPr>
      <w:r>
        <w:t xml:space="preserve">As Mexico City grows into an even more influential global player, the role of the Banker will remain central to its success. By embracing challenges and leveraging opportunities, Bankers can ensure that their contributions align with the aspirations of both individual clients and the broader community.</w:t>
      </w:r>
    </w:p>
    <w:bookmarkEnd w:id="26"/>
    <w:bookmarkStart w:id="27" w:name="references"/>
    <w:p>
      <w:pPr>
        <w:pStyle w:val="Heading2"/>
      </w:pPr>
      <w:r>
        <w:t xml:space="preserve">References</w:t>
      </w:r>
    </w:p>
    <w:p>
      <w:pPr>
        <w:numPr>
          <w:ilvl w:val="0"/>
          <w:numId w:val="1001"/>
        </w:numPr>
        <w:pStyle w:val="Compact"/>
      </w:pPr>
      <w:r>
        <w:t xml:space="preserve">Banco de México (Banxico). (2023). Regulatory Guidelines for Financial Institutions.</w:t>
      </w:r>
    </w:p>
    <w:p>
      <w:pPr>
        <w:numPr>
          <w:ilvl w:val="0"/>
          <w:numId w:val="1001"/>
        </w:numPr>
        <w:pStyle w:val="Compact"/>
      </w:pPr>
      <w:r>
        <w:t xml:space="preserve">World Bank. (2023). Mexico City Economic Development Report.</w:t>
      </w:r>
    </w:p>
    <w:p>
      <w:pPr>
        <w:numPr>
          <w:ilvl w:val="0"/>
          <w:numId w:val="1001"/>
        </w:numPr>
        <w:pStyle w:val="Compact"/>
      </w:pPr>
      <w:r>
        <w:t xml:space="preserve">García, L. M. (2021). "Financial Inclusion in Latin America: The Case of Mexico City." Journal of Latin American Economics, 45(3), 115-138.</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Data on SMEs in Mexico City</w:t>
      </w:r>
    </w:p>
    <w:p>
      <w:pPr>
        <w:pStyle w:val="BodyText"/>
      </w:pPr>
      <w:r>
        <w:rPr>
          <w:bCs/>
          <w:b/>
        </w:rPr>
        <w:t xml:space="preserve">Appendix B:</w:t>
      </w:r>
      <w:r>
        <w:t xml:space="preserve"> </w:t>
      </w:r>
      <w:r>
        <w:t xml:space="preserve">Interview Transcripts with Local Bankers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Banker in Mexico City, Mexico</dc:title>
  <dc:creator/>
  <dc:language>en</dc:language>
  <cp:keywords/>
  <dcterms:created xsi:type="dcterms:W3CDTF">2026-07-23T11:48:21Z</dcterms:created>
  <dcterms:modified xsi:type="dcterms:W3CDTF">2026-07-23T11:48:21Z</dcterms:modified>
</cp:coreProperties>
</file>

<file path=docProps/custom.xml><?xml version="1.0" encoding="utf-8"?>
<Properties xmlns="http://schemas.openxmlformats.org/officeDocument/2006/custom-properties" xmlns:vt="http://schemas.openxmlformats.org/officeDocument/2006/docPropsVTypes"/>
</file>