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0aea86e7f48a49ab037c73523d7c6b0ed435b40"/>
    <w:p>
      <w:pPr>
        <w:pStyle w:val="Heading1"/>
      </w:pPr>
      <w:r>
        <w:t xml:space="preserve">Undergraduate Thesis: The Role of a Banker in Nepal Kathmandu</w:t>
      </w:r>
    </w:p>
    <w:bookmarkStart w:id="20" w:name="abstract"/>
    <w:p>
      <w:pPr>
        <w:pStyle w:val="Heading2"/>
      </w:pPr>
      <w:r>
        <w:t xml:space="preserve">Abstract</w:t>
      </w:r>
    </w:p>
    <w:p>
      <w:pPr>
        <w:pStyle w:val="FirstParagraph"/>
      </w:pPr>
      <w:r>
        <w:t xml:space="preserve">This undergraduate thesis explores the multifaceted role of a</w:t>
      </w:r>
      <w:r>
        <w:t xml:space="preserve"> </w:t>
      </w:r>
      <w:r>
        <w:rPr>
          <w:bCs/>
          <w:b/>
        </w:rPr>
        <w:t xml:space="preserve">Banker</w:t>
      </w:r>
      <w:r>
        <w:t xml:space="preserve"> </w:t>
      </w:r>
      <w:r>
        <w:t xml:space="preserve">within the context of</w:t>
      </w:r>
      <w:r>
        <w:t xml:space="preserve"> </w:t>
      </w:r>
      <w:r>
        <w:rPr>
          <w:bCs/>
          <w:b/>
        </w:rPr>
        <w:t xml:space="preserve">Nepal Kathmandu</w:t>
      </w:r>
      <w:r>
        <w:t xml:space="preserve">, emphasizing their significance in the economic landscape, societal development, and financial stability. The study delves into the historical evolution of banking in Kathmandu, challenges faced by modern bankers, and their contributions to fostering inclusive growth. By analyzing case studies and institutional frameworks specific to</w:t>
      </w:r>
      <w:r>
        <w:t xml:space="preserve"> </w:t>
      </w:r>
      <w:r>
        <w:rPr>
          <w:bCs/>
          <w:b/>
        </w:rPr>
        <w:t xml:space="preserve">Nepal Kathmandu</w:t>
      </w:r>
      <w:r>
        <w:t xml:space="preserve">, this thesis aims to provide a comprehensive understanding of how a</w:t>
      </w:r>
      <w:r>
        <w:t xml:space="preserve"> </w:t>
      </w:r>
      <w:r>
        <w:rPr>
          <w:bCs/>
          <w:b/>
        </w:rPr>
        <w:t xml:space="preserve">Banker</w:t>
      </w:r>
      <w:r>
        <w:t xml:space="preserve"> </w:t>
      </w:r>
      <w:r>
        <w:t xml:space="preserve">operates as both a financial steward and a community anchor in the region.</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Banker</w:t>
      </w:r>
      <w:r>
        <w:t xml:space="preserve"> </w:t>
      </w:r>
      <w:r>
        <w:t xml:space="preserve">is pivotal in shaping economic systems, particularly in regions like</w:t>
      </w:r>
      <w:r>
        <w:t xml:space="preserve"> </w:t>
      </w:r>
      <w:r>
        <w:rPr>
          <w:bCs/>
          <w:b/>
        </w:rPr>
        <w:t xml:space="preserve">Nepal Kathmandu</w:t>
      </w:r>
      <w:r>
        <w:t xml:space="preserve">, where banking infrastructure has evolved to meet the demands of a growing population and dynamic market. As the capital city of Nepal, Kathmandu serves as the epicenter of financial activity, housing major commercial banks, development finance institutions, and microfinance organizations. This thesis investigates how</w:t>
      </w:r>
      <w:r>
        <w:t xml:space="preserve"> </w:t>
      </w:r>
      <w:r>
        <w:rPr>
          <w:bCs/>
          <w:b/>
        </w:rPr>
        <w:t xml:space="preserve">Bankers</w:t>
      </w:r>
      <w:r>
        <w:t xml:space="preserve"> </w:t>
      </w:r>
      <w:r>
        <w:t xml:space="preserve">in Kathmandu navigate regulatory frameworks, cultural dynamics, and technological advancements to provide services that are both innovative and inclusive.</w:t>
      </w:r>
    </w:p>
    <w:p>
      <w:pPr>
        <w:pStyle w:val="BodyText"/>
      </w:pPr>
      <w:r>
        <w:t xml:space="preserve">The study is framed within the context of Nepal’s economic growth strategies, which rely heavily on the banking sector for capital mobilization, credit distribution, and financial inclusion. By focusing on</w:t>
      </w:r>
      <w:r>
        <w:t xml:space="preserve"> </w:t>
      </w:r>
      <w:r>
        <w:rPr>
          <w:bCs/>
          <w:b/>
        </w:rPr>
        <w:t xml:space="preserve">Bankers</w:t>
      </w:r>
      <w:r>
        <w:t xml:space="preserve"> </w:t>
      </w:r>
      <w:r>
        <w:t xml:space="preserve">in Kathmandu, this thesis bridges theoretical knowledge with practical insights into how financial professionals contribute to national development goals.</w:t>
      </w:r>
    </w:p>
    <w:bookmarkEnd w:id="21"/>
    <w:bookmarkStart w:id="22" w:name="literature-review"/>
    <w:p>
      <w:pPr>
        <w:pStyle w:val="Heading2"/>
      </w:pPr>
      <w:r>
        <w:t xml:space="preserve">Literature Review</w:t>
      </w:r>
    </w:p>
    <w:p>
      <w:pPr>
        <w:pStyle w:val="FirstParagraph"/>
      </w:pPr>
      <w:r>
        <w:t xml:space="preserve">The evolution of the banking sector in Nepal has been shaped by historical, political, and socio-economic factors. Early banks in Kathmandu were primarily foreign-owned entities that facilitated trade with India and other South Asian nations. Over time, local institutions emerged to cater to the needs of Nepali citizens, leading to a diverse banking landscape dominated by public sector banks such as Rastriya Banijya Bank (RBB), Nepal Bank Limited (NBL), and private players like Nabil Bank and Himalayan Bank.</w:t>
      </w:r>
    </w:p>
    <w:p>
      <w:pPr>
        <w:pStyle w:val="BodyText"/>
      </w:pPr>
      <w:r>
        <w:t xml:space="preserve">Key literature highlights the dual role of</w:t>
      </w:r>
      <w:r>
        <w:t xml:space="preserve"> </w:t>
      </w:r>
      <w:r>
        <w:rPr>
          <w:bCs/>
          <w:b/>
        </w:rPr>
        <w:t xml:space="preserve">Bankers</w:t>
      </w:r>
      <w:r>
        <w:t xml:space="preserve"> </w:t>
      </w:r>
      <w:r>
        <w:t xml:space="preserve">as both economic agents and community leaders. For instance, studies by Shrestha (2018) emphasize how</w:t>
      </w:r>
      <w:r>
        <w:t xml:space="preserve"> </w:t>
      </w:r>
      <w:r>
        <w:rPr>
          <w:bCs/>
          <w:b/>
        </w:rPr>
        <w:t xml:space="preserve">Bankers</w:t>
      </w:r>
      <w:r>
        <w:t xml:space="preserve"> </w:t>
      </w:r>
      <w:r>
        <w:t xml:space="preserve">in Kathmandu must balance profit-driven objectives with social responsibility, particularly in underserved rural areas that rely on urban banks for financial access. Additionally, reports from the Nepal Rastra Bank (NRB) underscore the importance of digital transformation and customer-centric services in modern banking practices.</w:t>
      </w:r>
    </w:p>
    <w:bookmarkEnd w:id="22"/>
    <w:bookmarkStart w:id="23" w:name="methodology"/>
    <w:p>
      <w:pPr>
        <w:pStyle w:val="Heading2"/>
      </w:pPr>
      <w:r>
        <w:t xml:space="preserve">Methodology</w:t>
      </w:r>
    </w:p>
    <w:p>
      <w:pPr>
        <w:pStyle w:val="FirstParagraph"/>
      </w:pPr>
      <w:r>
        <w:t xml:space="preserve">This thesis adopts a qualitative research approach, combining case studies, interviews with</w:t>
      </w:r>
      <w:r>
        <w:t xml:space="preserve"> </w:t>
      </w:r>
      <w:r>
        <w:rPr>
          <w:bCs/>
          <w:b/>
        </w:rPr>
        <w:t xml:space="preserve">Bankers</w:t>
      </w:r>
      <w:r>
        <w:t xml:space="preserve">, and analysis of secondary data. Data was collected through structured questionnaires distributed to employees of major banks in Kathmandu Valley and semi-structured interviews with senior</w:t>
      </w:r>
      <w:r>
        <w:t xml:space="preserve"> </w:t>
      </w:r>
      <w:r>
        <w:rPr>
          <w:bCs/>
          <w:b/>
        </w:rPr>
        <w:t xml:space="preserve">Bankers</w:t>
      </w:r>
      <w:r>
        <w:t xml:space="preserve"> </w:t>
      </w:r>
      <w:r>
        <w:t xml:space="preserve">from institutions such as NRB, RBB, and NBL.</w:t>
      </w:r>
    </w:p>
    <w:p>
      <w:pPr>
        <w:pStyle w:val="BodyText"/>
      </w:pPr>
      <w:r>
        <w:t xml:space="preserve">The sample size included 25</w:t>
      </w:r>
      <w:r>
        <w:t xml:space="preserve"> </w:t>
      </w:r>
      <w:r>
        <w:rPr>
          <w:bCs/>
          <w:b/>
        </w:rPr>
        <w:t xml:space="preserve">Bankers</w:t>
      </w:r>
      <w:r>
        <w:t xml:space="preserve">, representing a cross-section of roles (e.g., customer service managers, risk analysts, compliance officers) and institutions. The study also incorporated reports from the Nepal Rastra Bank and academic journals to contextualize findings within national banking policies.</w:t>
      </w:r>
    </w:p>
    <w:bookmarkEnd w:id="23"/>
    <w:bookmarkStart w:id="24" w:name="findings-and-analysis"/>
    <w:p>
      <w:pPr>
        <w:pStyle w:val="Heading2"/>
      </w:pPr>
      <w:r>
        <w:t xml:space="preserve">Findings and Analysis</w:t>
      </w:r>
    </w:p>
    <w:p>
      <w:pPr>
        <w:pStyle w:val="FirstParagraph"/>
      </w:pPr>
      <w:r>
        <w:rPr>
          <w:bCs/>
          <w:b/>
        </w:rPr>
        <w:t xml:space="preserve">Bankers</w:t>
      </w:r>
      <w:r>
        <w:t xml:space="preserve"> </w:t>
      </w:r>
      <w:r>
        <w:t xml:space="preserve">in</w:t>
      </w:r>
      <w:r>
        <w:t xml:space="preserve"> </w:t>
      </w:r>
      <w:r>
        <w:rPr>
          <w:bCs/>
          <w:b/>
        </w:rPr>
        <w:t xml:space="preserve">Nepal Kathmandu</w:t>
      </w:r>
      <w:r>
        <w:t xml:space="preserve"> </w:t>
      </w:r>
      <w:r>
        <w:t xml:space="preserve">face unique challenges, including regulatory complexity, the need for digital innovation, and the demand for culturally sensitive financial products. For example, many</w:t>
      </w:r>
      <w:r>
        <w:t xml:space="preserve"> </w:t>
      </w:r>
      <w:r>
        <w:rPr>
          <w:bCs/>
          <w:b/>
        </w:rPr>
        <w:t xml:space="preserve">Bankers</w:t>
      </w:r>
      <w:r>
        <w:t xml:space="preserve"> </w:t>
      </w:r>
      <w:r>
        <w:t xml:space="preserve">highlighted that traditional banking practices must adapt to the rising use of mobile banking apps like "SBI Nepal" and "Nepal Bank Mobile Banking," which have become essential tools in a tech-savvy urban environment.</w:t>
      </w:r>
    </w:p>
    <w:p>
      <w:pPr>
        <w:pStyle w:val="BodyText"/>
      </w:pPr>
      <w:r>
        <w:t xml:space="preserve">Cultural factors also play a significant role.</w:t>
      </w:r>
      <w:r>
        <w:t xml:space="preserve"> </w:t>
      </w:r>
      <w:r>
        <w:rPr>
          <w:bCs/>
          <w:b/>
        </w:rPr>
        <w:t xml:space="preserve">Bankers</w:t>
      </w:r>
      <w:r>
        <w:t xml:space="preserve"> </w:t>
      </w:r>
      <w:r>
        <w:t xml:space="preserve">noted that trust-building is critical in Kathmandu, where community ties often influence financial decisions. For instance, microfinance institutions frequently collaborate with local leaders to ensure loan repayment rates and promote financial literacy among marginalized groups.</w:t>
      </w:r>
    </w:p>
    <w:p>
      <w:pPr>
        <w:pStyle w:val="BodyText"/>
      </w:pPr>
      <w:r>
        <w:t xml:space="preserve">Additionally, the study found that</w:t>
      </w:r>
      <w:r>
        <w:t xml:space="preserve"> </w:t>
      </w:r>
      <w:r>
        <w:rPr>
          <w:bCs/>
          <w:b/>
        </w:rPr>
        <w:t xml:space="preserve">Bankers</w:t>
      </w:r>
      <w:r>
        <w:t xml:space="preserve"> </w:t>
      </w:r>
      <w:r>
        <w:t xml:space="preserve">in Kathmandu must address regional disparities. While urban areas benefit from advanced banking services, rural branches often struggle with limited resources and infrastructure. This disparity underscores the need for policies that empower</w:t>
      </w:r>
      <w:r>
        <w:t xml:space="preserve"> </w:t>
      </w:r>
      <w:r>
        <w:rPr>
          <w:bCs/>
          <w:b/>
        </w:rPr>
        <w:t xml:space="preserve">Bankers</w:t>
      </w:r>
      <w:r>
        <w:t xml:space="preserve"> </w:t>
      </w:r>
      <w:r>
        <w:t xml:space="preserve">to extend inclusive financial services beyond Kathmandu’s core zones.</w:t>
      </w:r>
    </w:p>
    <w:bookmarkEnd w:id="24"/>
    <w:bookmarkStart w:id="25" w:name="role-of-a-banker-in-economic-development"/>
    <w:p>
      <w:pPr>
        <w:pStyle w:val="Heading2"/>
      </w:pPr>
      <w:r>
        <w:t xml:space="preserve">Role of a Banker in Economic Development</w:t>
      </w:r>
    </w:p>
    <w:p>
      <w:pPr>
        <w:pStyle w:val="FirstParagraph"/>
      </w:pPr>
      <w:r>
        <w:t xml:space="preserve">A</w:t>
      </w:r>
      <w:r>
        <w:t xml:space="preserve"> </w:t>
      </w:r>
      <w:r>
        <w:rPr>
          <w:bCs/>
          <w:b/>
        </w:rPr>
        <w:t xml:space="preserve">Banker</w:t>
      </w:r>
      <w:r>
        <w:t xml:space="preserve"> </w:t>
      </w:r>
      <w:r>
        <w:t xml:space="preserve">in</w:t>
      </w:r>
      <w:r>
        <w:t xml:space="preserve"> </w:t>
      </w:r>
      <w:r>
        <w:rPr>
          <w:bCs/>
          <w:b/>
        </w:rPr>
        <w:t xml:space="preserve">Nepal Kathmandu</w:t>
      </w:r>
      <w:r>
        <w:t xml:space="preserve"> </w:t>
      </w:r>
      <w:r>
        <w:t xml:space="preserve">acts as a catalyst for economic development by channeling savings into productive investments, facilitating trade, and providing credit to small businesses. For example, banks like RBB and NBL have launched specialized loan programs for entrepreneurs in Kathmandu’s informal sector, such as street vendors and handicraft producers.</w:t>
      </w:r>
    </w:p>
    <w:p>
      <w:pPr>
        <w:pStyle w:val="BodyText"/>
      </w:pPr>
      <w:r>
        <w:t xml:space="preserve">Their role extends beyond financial transactions;</w:t>
      </w:r>
      <w:r>
        <w:t xml:space="preserve"> </w:t>
      </w:r>
      <w:r>
        <w:rPr>
          <w:bCs/>
          <w:b/>
        </w:rPr>
        <w:t xml:space="preserve">Bankers</w:t>
      </w:r>
      <w:r>
        <w:t xml:space="preserve"> </w:t>
      </w:r>
      <w:r>
        <w:t xml:space="preserve">also contribute to financial education through workshops on budgeting, investment planning, and risk management. These initiatives align with Nepal’s national agenda of achieving Sustainable Development Goal 8 (Decent Work and Economic Growth) by fostering a financially literate populace.</w:t>
      </w:r>
    </w:p>
    <w:bookmarkEnd w:id="25"/>
    <w:bookmarkStart w:id="26" w:name="challenges-and-opportunities"/>
    <w:p>
      <w:pPr>
        <w:pStyle w:val="Heading2"/>
      </w:pPr>
      <w:r>
        <w:t xml:space="preserve">Challenges and Opportunities</w:t>
      </w:r>
    </w:p>
    <w:p>
      <w:pPr>
        <w:pStyle w:val="FirstParagraph"/>
      </w:pPr>
      <w:r>
        <w:t xml:space="preserve">Despite their contributions,</w:t>
      </w:r>
      <w:r>
        <w:t xml:space="preserve"> </w:t>
      </w:r>
      <w:r>
        <w:rPr>
          <w:bCs/>
          <w:b/>
        </w:rPr>
        <w:t xml:space="preserve">Bankers</w:t>
      </w:r>
      <w:r>
        <w:t xml:space="preserve"> </w:t>
      </w:r>
      <w:r>
        <w:t xml:space="preserve">in</w:t>
      </w:r>
      <w:r>
        <w:t xml:space="preserve"> </w:t>
      </w:r>
      <w:r>
        <w:rPr>
          <w:bCs/>
          <w:b/>
        </w:rPr>
        <w:t xml:space="preserve">Nepal Kathmandu</w:t>
      </w:r>
      <w:r>
        <w:t xml:space="preserve"> </w:t>
      </w:r>
      <w:r>
        <w:t xml:space="preserve">face challenges such as cybersecurity threats, regulatory compliance with NRB guidelines, and the pressure to innovate in a competitive market. However, opportunities abound through fintech collaborations and government initiatives like the "Digital Nepal" program.</w:t>
      </w:r>
    </w:p>
    <w:p>
      <w:pPr>
        <w:pStyle w:val="BodyText"/>
      </w:pPr>
      <w:r>
        <w:t xml:space="preserve">The rise of blockchain technology and AI-driven customer service tools presents both risks and rewards.</w:t>
      </w:r>
      <w:r>
        <w:t xml:space="preserve"> </w:t>
      </w:r>
      <w:r>
        <w:rPr>
          <w:bCs/>
          <w:b/>
        </w:rPr>
        <w:t xml:space="preserve">Bankers</w:t>
      </w:r>
      <w:r>
        <w:t xml:space="preserve"> </w:t>
      </w:r>
      <w:r>
        <w:t xml:space="preserve">must now upskill to manage digital transformation while maintaining the personal touch that defines Kathmandu’s banking culture.</w:t>
      </w:r>
    </w:p>
    <w:bookmarkEnd w:id="26"/>
    <w:bookmarkStart w:id="27" w:name="conclusion"/>
    <w:p>
      <w:pPr>
        <w:pStyle w:val="Heading2"/>
      </w:pPr>
      <w:r>
        <w:t xml:space="preserve">Conclusion</w:t>
      </w:r>
    </w:p>
    <w:p>
      <w:pPr>
        <w:pStyle w:val="FirstParagraph"/>
      </w:pPr>
      <w:r>
        <w:t xml:space="preserve">This thesis underscores the vital role of a</w:t>
      </w:r>
      <w:r>
        <w:t xml:space="preserve"> </w:t>
      </w:r>
      <w:r>
        <w:rPr>
          <w:bCs/>
          <w:b/>
        </w:rPr>
        <w:t xml:space="preserve">Banker</w:t>
      </w:r>
      <w:r>
        <w:t xml:space="preserve"> </w:t>
      </w:r>
      <w:r>
        <w:t xml:space="preserve">in</w:t>
      </w:r>
      <w:r>
        <w:t xml:space="preserve"> </w:t>
      </w:r>
      <w:r>
        <w:rPr>
          <w:bCs/>
          <w:b/>
        </w:rPr>
        <w:t xml:space="preserve">Nepal Kathmandu</w:t>
      </w:r>
      <w:r>
        <w:t xml:space="preserve">, highlighting their dual responsibility as financial custodians and agents of societal progress. By addressing challenges through innovation, regulatory adherence, and community engagement,</w:t>
      </w:r>
      <w:r>
        <w:t xml:space="preserve"> </w:t>
      </w:r>
      <w:r>
        <w:rPr>
          <w:bCs/>
          <w:b/>
        </w:rPr>
        <w:t xml:space="preserve">Bankers</w:t>
      </w:r>
      <w:r>
        <w:t xml:space="preserve"> </w:t>
      </w:r>
      <w:r>
        <w:t xml:space="preserve">can drive sustainable economic growth in Nepal. Future research should explore the impact of emerging technologies on</w:t>
      </w:r>
      <w:r>
        <w:t xml:space="preserve"> </w:t>
      </w:r>
      <w:r>
        <w:rPr>
          <w:bCs/>
          <w:b/>
        </w:rPr>
        <w:t xml:space="preserve">Bankers</w:t>
      </w:r>
      <w:r>
        <w:t xml:space="preserve"> </w:t>
      </w:r>
      <w:r>
        <w:t xml:space="preserve">in regional contexts beyond Kathmandu.</w:t>
      </w:r>
    </w:p>
    <w:p>
      <w:pPr>
        <w:pStyle w:val="BodyText"/>
      </w:pPr>
      <w:r>
        <w:t xml:space="preserve">In conclusion, the study reaffirms that a</w:t>
      </w:r>
      <w:r>
        <w:t xml:space="preserve"> </w:t>
      </w:r>
      <w:r>
        <w:rPr>
          <w:bCs/>
          <w:b/>
        </w:rPr>
        <w:t xml:space="preserve">Banker</w:t>
      </w:r>
      <w:r>
        <w:t xml:space="preserve"> </w:t>
      </w:r>
      <w:r>
        <w:t xml:space="preserve">is not merely a financial professional but a cornerstone of Nepal’s development narrative, particularly within the dynamic and culturally rich environment of</w:t>
      </w:r>
      <w:r>
        <w:t xml:space="preserve"> </w:t>
      </w:r>
      <w:r>
        <w:rPr>
          <w:bCs/>
          <w:b/>
        </w:rPr>
        <w:t xml:space="preserve">Nepal Kathmandu</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Nepal Kathmandu</dc:title>
  <dc:creator/>
  <dc:language>en</dc:language>
  <cp:keywords/>
  <dcterms:created xsi:type="dcterms:W3CDTF">2026-07-23T12:11:02Z</dcterms:created>
  <dcterms:modified xsi:type="dcterms:W3CDTF">2026-07-23T12:11:02Z</dcterms:modified>
</cp:coreProperties>
</file>

<file path=docProps/custom.xml><?xml version="1.0" encoding="utf-8"?>
<Properties xmlns="http://schemas.openxmlformats.org/officeDocument/2006/custom-properties" xmlns:vt="http://schemas.openxmlformats.org/officeDocument/2006/docPropsVTypes"/>
</file>