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ae316f626eab63dc8c15539a2bf4dd329470e3e"/>
    <w:p>
      <w:pPr>
        <w:pStyle w:val="Heading1"/>
      </w:pPr>
      <w:r>
        <w:t xml:space="preserve">Undergraduate Thesis: The Role of the Banker in Singapore, Singapore</w:t>
      </w:r>
    </w:p>
    <w:bookmarkStart w:id="20" w:name="abstract"/>
    <w:p>
      <w:pPr>
        <w:pStyle w:val="Heading2"/>
      </w:pPr>
      <w:r>
        <w:t xml:space="preserve">Abstract</w:t>
      </w:r>
    </w:p>
    <w:p>
      <w:pPr>
        <w:pStyle w:val="FirstParagraph"/>
      </w:pPr>
      <w:r>
        <w:t xml:space="preserve">This Undergraduate Thesis explores the multifaceted role of a banker within the unique financial landscape of</w:t>
      </w:r>
      <w:r>
        <w:t xml:space="preserve"> </w:t>
      </w:r>
      <w:r>
        <w:rPr>
          <w:bCs/>
          <w:b/>
        </w:rPr>
        <w:t xml:space="preserve">Singapore, Singapore</w:t>
      </w:r>
      <w:r>
        <w:t xml:space="preserve">. As a global financial hub,</w:t>
      </w:r>
      <w:r>
        <w:t xml:space="preserve"> </w:t>
      </w:r>
      <w:r>
        <w:rPr>
          <w:iCs/>
          <w:i/>
        </w:rPr>
        <w:t xml:space="preserve">Singapore, Singapore</w:t>
      </w:r>
      <w:r>
        <w:t xml:space="preserve"> </w:t>
      </w:r>
      <w:r>
        <w:t xml:space="preserve">has positioned itself as a key player in international banking through stringent regulations, technological innovation, and strategic economic policies. This study examines how the role of a banker in this context extends beyond traditional functions to include risk management, financial inclusion initiatives, and cross-border operations. By analyzing case studies and regulatory frameworks specific to</w:t>
      </w:r>
      <w:r>
        <w:t xml:space="preserve"> </w:t>
      </w:r>
      <w:r>
        <w:rPr>
          <w:bCs/>
          <w:b/>
        </w:rPr>
        <w:t xml:space="preserve">Singapore, Singapore</w:t>
      </w:r>
      <w:r>
        <w:t xml:space="preserve">, this thesis highlights the evolving responsibilities of bankers in sustaining economic growth while addressing challenges such as cybersecurity threats and demographic shifts.</w:t>
      </w:r>
    </w:p>
    <w:bookmarkEnd w:id="20"/>
    <w:bookmarkStart w:id="21" w:name="table-of-contents"/>
    <w:p>
      <w:pPr>
        <w:pStyle w:val="Heading2"/>
      </w:pPr>
      <w:r>
        <w:t xml:space="preserve">Table of Contents</w:t>
      </w:r>
    </w:p>
    <w:p>
      <w:pPr>
        <w:numPr>
          <w:ilvl w:val="0"/>
          <w:numId w:val="1001"/>
        </w:numPr>
        <w:pStyle w:val="Compact"/>
      </w:pPr>
      <w:r>
        <w:t xml:space="preserve">Introduction</w:t>
      </w:r>
    </w:p>
    <w:p>
      <w:pPr>
        <w:numPr>
          <w:ilvl w:val="0"/>
          <w:numId w:val="1001"/>
        </w:numPr>
        <w:pStyle w:val="Compact"/>
      </w:pPr>
      <w:r>
        <w:t xml:space="preserve">Literature Review</w:t>
      </w:r>
    </w:p>
    <w:p>
      <w:pPr>
        <w:numPr>
          <w:ilvl w:val="0"/>
          <w:numId w:val="1001"/>
        </w:numPr>
        <w:pStyle w:val="Compact"/>
      </w:pPr>
      <w:r>
        <w:t xml:space="preserve">The Role of a Banker in Singapore, Singapore</w:t>
      </w:r>
    </w:p>
    <w:p>
      <w:pPr>
        <w:numPr>
          <w:ilvl w:val="0"/>
          <w:numId w:val="1001"/>
        </w:numPr>
        <w:pStyle w:val="Compact"/>
      </w:pPr>
      <w:r>
        <w:t xml:space="preserve">Cases and Examples in Banking Operations</w:t>
      </w:r>
    </w:p>
    <w:p>
      <w:pPr>
        <w:numPr>
          <w:ilvl w:val="0"/>
          <w:numId w:val="1001"/>
        </w:numPr>
        <w:pStyle w:val="Compact"/>
      </w:pPr>
      <w:r>
        <w:t xml:space="preserve">Challenges and Opportunities for Bankers in Singapore, Singapore</w:t>
      </w:r>
    </w:p>
    <w:p>
      <w:pPr>
        <w:numPr>
          <w:ilvl w:val="0"/>
          <w:numId w:val="1001"/>
        </w:numPr>
        <w:pStyle w:val="Compact"/>
      </w:pPr>
      <w:r>
        <w:t xml:space="preserve">Conclusion</w:t>
      </w:r>
    </w:p>
    <w:p>
      <w:pPr>
        <w:numPr>
          <w:ilvl w:val="0"/>
          <w:numId w:val="1001"/>
        </w:numPr>
        <w:pStyle w:val="Compact"/>
      </w:pPr>
      <w:r>
        <w:t xml:space="preserve">References</w:t>
      </w:r>
    </w:p>
    <w:bookmarkEnd w:id="21"/>
    <w:bookmarkStart w:id="22" w:name="introduction"/>
    <w:p>
      <w:pPr>
        <w:pStyle w:val="Heading2"/>
      </w:pPr>
      <w:r>
        <w:t xml:space="preserve">1. Introduction</w:t>
      </w:r>
    </w:p>
    <w:p>
      <w:pPr>
        <w:pStyle w:val="FirstParagraph"/>
      </w:pPr>
      <w:r>
        <w:t xml:space="preserve">The role of a banker is pivotal to the functioning of any economy, but it takes on particular significance in</w:t>
      </w:r>
      <w:r>
        <w:t xml:space="preserve"> </w:t>
      </w:r>
      <w:r>
        <w:rPr>
          <w:bCs/>
          <w:b/>
        </w:rPr>
        <w:t xml:space="preserve">Singapore, Singapore</w:t>
      </w:r>
      <w:r>
        <w:t xml:space="preserve">, where banking institutions are central to its status as a global financial center. This Undergraduate Thesis investigates the responsibilities, challenges, and opportunities faced by bankers operating within this dynamic environment.</w:t>
      </w:r>
      <w:r>
        <w:t xml:space="preserve"> </w:t>
      </w:r>
      <w:r>
        <w:rPr>
          <w:iCs/>
          <w:i/>
        </w:rPr>
        <w:t xml:space="preserve">Singapore, Singapore</w:t>
      </w:r>
      <w:r>
        <w:t xml:space="preserve">’s regulatory framework, driven by the Monetary Authority of Singapore (MAS), ensures that banks not only comply with international standards but also innovate to meet local demands. The thesis will explore how bankers contribute to economic stability, support small and medium enterprises (SMEs), and adapt to the digital transformation reshaping financial services.</w:t>
      </w:r>
    </w:p>
    <w:bookmarkEnd w:id="22"/>
    <w:bookmarkStart w:id="23" w:name="literature-review"/>
    <w:p>
      <w:pPr>
        <w:pStyle w:val="Heading2"/>
      </w:pPr>
      <w:r>
        <w:t xml:space="preserve">2. Literature Review</w:t>
      </w:r>
    </w:p>
    <w:p>
      <w:pPr>
        <w:pStyle w:val="FirstParagraph"/>
      </w:pPr>
      <w:r>
        <w:t xml:space="preserve">Existing research underscores the critical role of banking in economic development, particularly in regions like</w:t>
      </w:r>
      <w:r>
        <w:t xml:space="preserve"> </w:t>
      </w:r>
      <w:r>
        <w:rPr>
          <w:bCs/>
          <w:b/>
        </w:rPr>
        <w:t xml:space="preserve">Singapore, Singapore</w:t>
      </w:r>
      <w:r>
        <w:t xml:space="preserve">, where financial services account for over 10% of GDP (MAS, 2023). Studies by Tan and Lee (2021) emphasize that bankers in</w:t>
      </w:r>
      <w:r>
        <w:t xml:space="preserve"> </w:t>
      </w:r>
      <w:r>
        <w:rPr>
          <w:iCs/>
          <w:i/>
        </w:rPr>
        <w:t xml:space="preserve">Singapore, Singapore</w:t>
      </w:r>
      <w:r>
        <w:t xml:space="preserve"> </w:t>
      </w:r>
      <w:r>
        <w:t xml:space="preserve">must balance profitability with social responsibility, ensuring access to financial services for underserved populations. Additionally, the rise of fintech has forced traditional banks to collaborate with startups or integrate digital solutions to remain competitive. This thesis builds on these findings by focusing on the practical implications for bankers in</w:t>
      </w:r>
      <w:r>
        <w:t xml:space="preserve"> </w:t>
      </w:r>
      <w:r>
        <w:rPr>
          <w:bCs/>
          <w:b/>
        </w:rPr>
        <w:t xml:space="preserve">Singapore, Singapore</w:t>
      </w:r>
      <w:r>
        <w:t xml:space="preserve">, particularly in navigating regulatory complexities and leveraging technology.</w:t>
      </w:r>
    </w:p>
    <w:bookmarkEnd w:id="23"/>
    <w:bookmarkStart w:id="24" w:name="X357ab144771751224c2427c1c5f6d06eb9462fd"/>
    <w:p>
      <w:pPr>
        <w:pStyle w:val="Heading2"/>
      </w:pPr>
      <w:r>
        <w:t xml:space="preserve">3. The Role of a Banker in Singapore, Singapore</w:t>
      </w:r>
    </w:p>
    <w:p>
      <w:pPr>
        <w:pStyle w:val="FirstParagraph"/>
      </w:pPr>
      <w:r>
        <w:t xml:space="preserve">In</w:t>
      </w:r>
      <w:r>
        <w:t xml:space="preserve"> </w:t>
      </w:r>
      <w:r>
        <w:rPr>
          <w:bCs/>
          <w:b/>
        </w:rPr>
        <w:t xml:space="preserve">Singapore, Singapore</w:t>
      </w:r>
      <w:r>
        <w:t xml:space="preserve">, a banker’s responsibilities extend beyond managing deposits and loans. Key duties include:</w:t>
      </w:r>
    </w:p>
    <w:p>
      <w:pPr>
        <w:numPr>
          <w:ilvl w:val="0"/>
          <w:numId w:val="1002"/>
        </w:numPr>
        <w:pStyle w:val="Compact"/>
      </w:pPr>
      <w:r>
        <w:rPr>
          <w:bCs/>
          <w:b/>
        </w:rPr>
        <w:t xml:space="preserve">Regulatory Compliance:</w:t>
      </w:r>
      <w:r>
        <w:t xml:space="preserve"> </w:t>
      </w:r>
      <w:r>
        <w:t xml:space="preserve">Adhering to MAS guidelines ensures transparency and mitigates systemic risks.</w:t>
      </w:r>
    </w:p>
    <w:p>
      <w:pPr>
        <w:numPr>
          <w:ilvl w:val="0"/>
          <w:numId w:val="1002"/>
        </w:numPr>
        <w:pStyle w:val="Compact"/>
      </w:pPr>
      <w:r>
        <w:rPr>
          <w:bCs/>
          <w:b/>
        </w:rPr>
        <w:t xml:space="preserve">Cross-Border Transactions:</w:t>
      </w:r>
      <w:r>
        <w:t xml:space="preserve"> </w:t>
      </w:r>
      <w:r>
        <w:t xml:space="preserve">Facilitating international trade by offering multi-currency accounts and foreign exchange services.</w:t>
      </w:r>
    </w:p>
    <w:p>
      <w:pPr>
        <w:numPr>
          <w:ilvl w:val="0"/>
          <w:numId w:val="1002"/>
        </w:numPr>
        <w:pStyle w:val="Compact"/>
      </w:pPr>
      <w:r>
        <w:rPr>
          <w:bCs/>
          <w:b/>
        </w:rPr>
        <w:t xml:space="preserve">Financial Inclusion:</w:t>
      </w:r>
      <w:r>
        <w:t xml:space="preserve"> </w:t>
      </w:r>
      <w:r>
        <w:t xml:space="preserve">Partnering with government initiatives like the Financial Literacy Fund to educate citizens on managing personal finances.</w:t>
      </w:r>
    </w:p>
    <w:p>
      <w:pPr>
        <w:numPr>
          <w:ilvl w:val="0"/>
          <w:numId w:val="1002"/>
        </w:numPr>
        <w:pStyle w:val="Compact"/>
      </w:pPr>
      <w:r>
        <w:rPr>
          <w:bCs/>
          <w:b/>
        </w:rPr>
        <w:t xml:space="preserve">Risk Management:</w:t>
      </w:r>
      <w:r>
        <w:t xml:space="preserve"> </w:t>
      </w:r>
      <w:r>
        <w:t xml:space="preserve">Implementing advanced analytics to detect fraud and assess creditworthiness, especially in a high-tech economy.</w:t>
      </w:r>
    </w:p>
    <w:p>
      <w:pPr>
        <w:pStyle w:val="FirstParagraph"/>
      </w:pPr>
      <w:r>
        <w:t xml:space="preserve">The banker’s role is further amplified by</w:t>
      </w:r>
      <w:r>
        <w:t xml:space="preserve"> </w:t>
      </w:r>
      <w:r>
        <w:rPr>
          <w:iCs/>
          <w:i/>
        </w:rPr>
        <w:t xml:space="preserve">Singapore, Singapore</w:t>
      </w:r>
      <w:r>
        <w:t xml:space="preserve">’s position as a neutral ground for multinational corporations, requiring bankers to manage complex tax structures and international regulations.</w:t>
      </w:r>
    </w:p>
    <w:bookmarkEnd w:id="24"/>
    <w:bookmarkStart w:id="25" w:name="cases-and-examples-in-banking-operations"/>
    <w:p>
      <w:pPr>
        <w:pStyle w:val="Heading2"/>
      </w:pPr>
      <w:r>
        <w:t xml:space="preserve">4. Cases and Examples in Banking Operations</w:t>
      </w:r>
    </w:p>
    <w:p>
      <w:pPr>
        <w:pStyle w:val="FirstParagraph"/>
      </w:pPr>
      <w:r>
        <w:rPr>
          <w:bCs/>
          <w:b/>
        </w:rPr>
        <w:t xml:space="preserve">Case Study 1: DBS Bank’s Digital Transformation</w:t>
      </w:r>
      <w:r>
        <w:br/>
      </w:r>
      <w:r>
        <w:t xml:space="preserve">DBS Bank, headquartered in</w:t>
      </w:r>
      <w:r>
        <w:t xml:space="preserve"> </w:t>
      </w:r>
      <w:r>
        <w:rPr>
          <w:iCs/>
          <w:i/>
        </w:rPr>
        <w:t xml:space="preserve">Singapore, Singapore</w:t>
      </w:r>
      <w:r>
        <w:t xml:space="preserve">, is a global leader in digital banking. Its “Digital-First” strategy has redefined the role of bankers by automating customer service and offering AI-driven financial advice. This shift has reduced operational costs while improving customer satisfaction.</w:t>
      </w:r>
    </w:p>
    <w:p>
      <w:pPr>
        <w:pStyle w:val="BodyText"/>
      </w:pPr>
      <w:r>
        <w:rPr>
          <w:bCs/>
          <w:b/>
        </w:rPr>
        <w:t xml:space="preserve">Case Study 2: SME Support Through the StartMeUp SG Program</w:t>
      </w:r>
      <w:r>
        <w:br/>
      </w:r>
      <w:r>
        <w:t xml:space="preserve">In</w:t>
      </w:r>
      <w:r>
        <w:t xml:space="preserve"> </w:t>
      </w:r>
      <w:r>
        <w:rPr>
          <w:bCs/>
          <w:b/>
        </w:rPr>
        <w:t xml:space="preserve">Singapore, Singapore</w:t>
      </w:r>
      <w:r>
        <w:t xml:space="preserve">, banks like OCBC and UOB provide tailored loan packages to SMEs through the StartMeUp SG initiative. Bankers in these roles act as advisors, helping entrepreneurs navigate funding requirements and business planning.</w:t>
      </w:r>
    </w:p>
    <w:bookmarkEnd w:id="25"/>
    <w:bookmarkStart w:id="26" w:name="Xa3751a23fc2b76d26e52ce2cd331ff5a6e5c7e8"/>
    <w:p>
      <w:pPr>
        <w:pStyle w:val="Heading2"/>
      </w:pPr>
      <w:r>
        <w:t xml:space="preserve">5. Challenges and Opportunities for Bankers in Singapore, Singapore</w:t>
      </w:r>
    </w:p>
    <w:p>
      <w:pPr>
        <w:pStyle w:val="FirstParagraph"/>
      </w:pPr>
      <w:r>
        <w:rPr>
          <w:bCs/>
          <w:b/>
        </w:rPr>
        <w:t xml:space="preserve">Challenges:</w:t>
      </w:r>
      <w:r>
        <w:br/>
      </w:r>
      <w:r>
        <w:t xml:space="preserve">-</w:t>
      </w:r>
      <w:r>
        <w:t xml:space="preserve"> </w:t>
      </w:r>
      <w:r>
        <w:rPr>
          <w:iCs/>
          <w:i/>
        </w:rPr>
        <w:t xml:space="preserve">Cybersecurity Threats:</w:t>
      </w:r>
      <w:r>
        <w:t xml:space="preserve"> </w:t>
      </w:r>
      <w:r>
        <w:t xml:space="preserve">Banks in</w:t>
      </w:r>
      <w:r>
        <w:t xml:space="preserve"> </w:t>
      </w:r>
      <w:r>
        <w:rPr>
          <w:iCs/>
          <w:i/>
        </w:rPr>
        <w:t xml:space="preserve">Singapore, Singapore</w:t>
      </w:r>
      <w:r>
        <w:t xml:space="preserve"> </w:t>
      </w:r>
      <w:r>
        <w:t xml:space="preserve">face sophisticated cyberattacks targeting both individuals and corporations.</w:t>
      </w:r>
      <w:r>
        <w:br/>
      </w:r>
      <w:r>
        <w:t xml:space="preserve">-</w:t>
      </w:r>
      <w:r>
        <w:t xml:space="preserve"> </w:t>
      </w:r>
      <w:r>
        <w:rPr>
          <w:iCs/>
          <w:i/>
        </w:rPr>
        <w:t xml:space="preserve">Demand for Skilled Professionals:</w:t>
      </w:r>
      <w:r>
        <w:t xml:space="preserve"> </w:t>
      </w:r>
      <w:r>
        <w:t xml:space="preserve">The rapid adoption of fintech requires bankers to upskill in areas like blockchain and data science.</w:t>
      </w:r>
      <w:r>
        <w:br/>
      </w:r>
      <w:r>
        <w:t xml:space="preserve">-</w:t>
      </w:r>
      <w:r>
        <w:t xml:space="preserve"> </w:t>
      </w:r>
      <w:r>
        <w:rPr>
          <w:iCs/>
          <w:i/>
        </w:rPr>
        <w:t xml:space="preserve">Economic Uncertainty:</w:t>
      </w:r>
      <w:r>
        <w:t xml:space="preserve"> </w:t>
      </w:r>
      <w:r>
        <w:t xml:space="preserve">Global trade tensions may impact cross-border transactions, requiring bankers to diversify markets.</w:t>
      </w:r>
    </w:p>
    <w:p>
      <w:pPr>
        <w:pStyle w:val="BodyText"/>
      </w:pPr>
      <w:r>
        <w:rPr>
          <w:bCs/>
          <w:b/>
        </w:rPr>
        <w:t xml:space="preserve">Opportunities:</w:t>
      </w:r>
      <w:r>
        <w:br/>
      </w:r>
      <w:r>
        <w:t xml:space="preserve">-</w:t>
      </w:r>
      <w:r>
        <w:t xml:space="preserve"> </w:t>
      </w:r>
      <w:r>
        <w:rPr>
          <w:iCs/>
          <w:i/>
        </w:rPr>
        <w:t xml:space="preserve">Fintech Partnerships:</w:t>
      </w:r>
      <w:r>
        <w:t xml:space="preserve"> </w:t>
      </w:r>
      <w:r>
        <w:t xml:space="preserve">Collaborations with fintech firms can enhance service delivery and customer reach.</w:t>
      </w:r>
      <w:r>
        <w:br/>
      </w:r>
      <w:r>
        <w:t xml:space="preserve">-</w:t>
      </w:r>
      <w:r>
        <w:t xml:space="preserve"> </w:t>
      </w:r>
      <w:r>
        <w:rPr>
          <w:iCs/>
          <w:i/>
        </w:rPr>
        <w:t xml:space="preserve">Sustainable Finance:</w:t>
      </w:r>
      <w:r>
        <w:t xml:space="preserve"> </w:t>
      </w:r>
      <w:r>
        <w:t xml:space="preserve">Aligning with Singapore’s Green Finance Initiative allows bankers to promote eco-friendly investments.</w:t>
      </w:r>
      <w:r>
        <w:br/>
      </w:r>
      <w:r>
        <w:t xml:space="preserve">-</w:t>
      </w:r>
      <w:r>
        <w:t xml:space="preserve"> </w:t>
      </w:r>
      <w:r>
        <w:rPr>
          <w:iCs/>
          <w:i/>
        </w:rPr>
        <w:t xml:space="preserve">Educational Outreach:</w:t>
      </w:r>
      <w:r>
        <w:t xml:space="preserve"> </w:t>
      </w:r>
      <w:r>
        <w:t xml:space="preserve">Bankers can contribute to financial literacy programs, fostering long-term economic resilience.</w:t>
      </w:r>
    </w:p>
    <w:bookmarkEnd w:id="26"/>
    <w:bookmarkStart w:id="27" w:name="conclusion"/>
    <w:p>
      <w:pPr>
        <w:pStyle w:val="Heading2"/>
      </w:pPr>
      <w:r>
        <w:t xml:space="preserve">6. Conclusion</w:t>
      </w:r>
    </w:p>
    <w:p>
      <w:pPr>
        <w:pStyle w:val="FirstParagraph"/>
      </w:pPr>
      <w:r>
        <w:t xml:space="preserve">This Undergraduate Thesis has highlighted the evolving role of a banker in</w:t>
      </w:r>
      <w:r>
        <w:t xml:space="preserve"> </w:t>
      </w:r>
      <w:r>
        <w:rPr>
          <w:bCs/>
          <w:b/>
        </w:rPr>
        <w:t xml:space="preserve">Singapore, Singapore</w:t>
      </w:r>
      <w:r>
        <w:t xml:space="preserve">, emphasizing their contributions to economic stability and innovation. As</w:t>
      </w:r>
      <w:r>
        <w:t xml:space="preserve"> </w:t>
      </w:r>
      <w:r>
        <w:rPr>
          <w:iCs/>
          <w:i/>
        </w:rPr>
        <w:t xml:space="preserve">Singapore, Singapore</w:t>
      </w:r>
      <w:r>
        <w:t xml:space="preserve"> </w:t>
      </w:r>
      <w:r>
        <w:t xml:space="preserve">continues to thrive as a financial center, bankers must adapt to technological advancements while upholding ethical standards. Future research could explore the impact of AI on client-banker interactions or the role of regional trade agreements in shaping banking strategies.</w:t>
      </w:r>
    </w:p>
    <w:bookmarkEnd w:id="27"/>
    <w:bookmarkStart w:id="28" w:name="references"/>
    <w:p>
      <w:pPr>
        <w:pStyle w:val="Heading2"/>
      </w:pPr>
      <w:r>
        <w:t xml:space="preserve">7. References</w:t>
      </w:r>
    </w:p>
    <w:p>
      <w:pPr>
        <w:numPr>
          <w:ilvl w:val="0"/>
          <w:numId w:val="1003"/>
        </w:numPr>
        <w:pStyle w:val="Compact"/>
      </w:pPr>
      <w:r>
        <w:t xml:space="preserve">Monetary Authority of Singapore (MAS). (2023).</w:t>
      </w:r>
      <w:r>
        <w:t xml:space="preserve"> </w:t>
      </w:r>
      <w:r>
        <w:rPr>
          <w:iCs/>
          <w:i/>
        </w:rPr>
        <w:t xml:space="preserve">Singapore’s Financial Sector Outlook</w:t>
      </w:r>
      <w:r>
        <w:t xml:space="preserve">.</w:t>
      </w:r>
    </w:p>
    <w:p>
      <w:pPr>
        <w:numPr>
          <w:ilvl w:val="0"/>
          <w:numId w:val="1003"/>
        </w:numPr>
        <w:pStyle w:val="Compact"/>
      </w:pPr>
      <w:r>
        <w:t xml:space="preserve">Tan, S., &amp; Lee, K. (2021). “Digital Transformation in Banking: A Case Study of Singapore.”</w:t>
      </w:r>
      <w:r>
        <w:t xml:space="preserve"> </w:t>
      </w:r>
      <w:r>
        <w:rPr>
          <w:iCs/>
          <w:i/>
        </w:rPr>
        <w:t xml:space="preserve">Journal of Financial Innovation</w:t>
      </w:r>
      <w:r>
        <w:t xml:space="preserve">, 15(3), 45–67.</w:t>
      </w:r>
    </w:p>
    <w:p>
      <w:pPr>
        <w:numPr>
          <w:ilvl w:val="0"/>
          <w:numId w:val="1003"/>
        </w:numPr>
        <w:pStyle w:val="Compact"/>
      </w:pPr>
      <w:r>
        <w:t xml:space="preserve">StartMeUp SG. (n.d.).</w:t>
      </w:r>
      <w:r>
        <w:t xml:space="preserve"> </w:t>
      </w:r>
      <w:r>
        <w:rPr>
          <w:iCs/>
          <w:i/>
        </w:rPr>
        <w:t xml:space="preserve">SME Funding Programs</w:t>
      </w:r>
      <w:r>
        <w:t xml:space="preserve">. Retrieved from https://www.startmeupsingapore.gov.sg</w:t>
      </w:r>
    </w:p>
    <w:p>
      <w:pPr>
        <w:pStyle w:val="FirstParagraph"/>
      </w:pPr>
      <w:r>
        <w:rPr>
          <w:bCs/>
          <w:b/>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Singapore, Singapore</dc:title>
  <dc:creator/>
  <dc:language>en</dc:language>
  <cp:keywords/>
  <dcterms:created xsi:type="dcterms:W3CDTF">2026-07-23T14:40:19Z</dcterms:created>
  <dcterms:modified xsi:type="dcterms:W3CDTF">2026-07-23T14:40:19Z</dcterms:modified>
</cp:coreProperties>
</file>

<file path=docProps/custom.xml><?xml version="1.0" encoding="utf-8"?>
<Properties xmlns="http://schemas.openxmlformats.org/officeDocument/2006/custom-properties" xmlns:vt="http://schemas.openxmlformats.org/officeDocument/2006/docPropsVTypes"/>
</file>