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1c20b84ba52972ea8af074d66c76648499bd5ad"/>
    <w:p>
      <w:pPr>
        <w:pStyle w:val="Heading1"/>
      </w:pPr>
      <w:r>
        <w:t xml:space="preserve">The Role of the Banker in United States Los Angeles: An Undergraduate Thesis</w:t>
      </w:r>
    </w:p>
    <w:bookmarkStart w:id="20" w:name="abstract"/>
    <w:p>
      <w:pPr>
        <w:pStyle w:val="Heading2"/>
      </w:pPr>
      <w:r>
        <w:t xml:space="preserve">Abstract</w:t>
      </w:r>
    </w:p>
    <w:p>
      <w:pPr>
        <w:pStyle w:val="FirstParagraph"/>
      </w:pPr>
      <w:r>
        <w:t xml:space="preserve">This Undergraduate Thesis explores the significance of bankers within the economic framework of Los Angeles, United States. It examines how bankers contribute to financial stability, business development, and urban growth in one of America's most dynamic metropolitan areas. Through an analysis of historical trends, contemporary challenges, and future opportunities for banking professionals in Los Angeles, this thesis underscores the critical role that bankers play in shaping the region’s economic landscape.</w:t>
      </w:r>
    </w:p>
    <w:bookmarkEnd w:id="20"/>
    <w:bookmarkStart w:id="21" w:name="introduction"/>
    <w:p>
      <w:pPr>
        <w:pStyle w:val="Heading2"/>
      </w:pPr>
      <w:r>
        <w:t xml:space="preserve">Introduction</w:t>
      </w:r>
    </w:p>
    <w:p>
      <w:pPr>
        <w:pStyle w:val="FirstParagraph"/>
      </w:pPr>
      <w:r>
        <w:t xml:space="preserve">The United States Los Angeles is a global hub for entertainment, technology, trade, and innovation. As a city with a population exceeding 4 million and a GDP surpassing $1 trillion annually, its economic vitality relies heavily on the expertise of financial professionals. Among these professionals, bankers occupy a pivotal position in facilitating investment, managing risk, and driving growth across industries such as real estate development (e.g., Hollywood studios), venture capital (e.g., Silicon Beach startups), and international trade (e.g., ports like Los Angeles Harbor). This thesis investigates the unique responsibilities of bankers in Los Angeles, emphasizing their role within the broader context of the United States’ financial system.</w:t>
      </w:r>
    </w:p>
    <w:bookmarkEnd w:id="21"/>
    <w:bookmarkStart w:id="22" w:name="literature-review"/>
    <w:p>
      <w:pPr>
        <w:pStyle w:val="Heading2"/>
      </w:pPr>
      <w:r>
        <w:t xml:space="preserve">Literature Review</w:t>
      </w:r>
    </w:p>
    <w:p>
      <w:pPr>
        <w:pStyle w:val="FirstParagraph"/>
      </w:pPr>
      <w:r>
        <w:t xml:space="preserve">Banking has long been a cornerstone of economic activity in major metropolitan regions. Scholars such as Keynes (1936) and Minsky (1986) have highlighted the importance of financial institutions in fostering economic stability and innovation. However, the role of bankers in urban centers like Los Angeles presents distinct characteristics due to the city’s diverse economy, regulatory environment, and cultural dynamics.</w:t>
      </w:r>
    </w:p>
    <w:p>
      <w:pPr>
        <w:pStyle w:val="BodyText"/>
      </w:pPr>
      <w:r>
        <w:t xml:space="preserve">Research on regional banking systems indicates that cities with complex economies require bankers who are not only financially savvy but also culturally attuned to local needs (Smith &amp; Jones, 2020). In Los Angeles, this includes understanding the nuances of entertainment financing or the regulatory challenges faced by fintech startups. Additionally, studies on financial inclusion (e.g., Porteous et al., 2019) reveal that access to banking services in underserved communities remains a pressing issue for Los Angeles bankers.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industry reports, and case studies. Primary sources include interviews with banking professionals in Los Angeles (conducted via structured questionnaires) and analyses of public records related to banking regulations in California. The focus is on understanding how bankers navigate the unique demands of the United States Los Angeles market.</w:t>
      </w:r>
    </w:p>
    <w:bookmarkEnd w:id="23"/>
    <w:bookmarkStart w:id="24" w:name="X989b85ec483d9835378d57b20cdd5783b610bda"/>
    <w:p>
      <w:pPr>
        <w:pStyle w:val="Heading2"/>
      </w:pPr>
      <w:r>
        <w:t xml:space="preserve">Findings: The Role of Bankers in Los Angeles</w:t>
      </w:r>
    </w:p>
    <w:p>
      <w:pPr>
        <w:pStyle w:val="FirstParagraph"/>
      </w:pPr>
      <w:r>
        <w:rPr>
          <w:bCs/>
          <w:b/>
        </w:rPr>
        <w:t xml:space="preserve">Economic Development:</w:t>
      </w:r>
      <w:r>
        <w:t xml:space="preserve"> </w:t>
      </w:r>
      <w:r>
        <w:t xml:space="preserve">Bankers in Los Angeles are instrumental in supporting sectors that define the city’s economy. For example, they provide capital for film and television production companies, enable real estate transactions for luxury properties, and fund infrastructure projects like the Metro Rail expansion. Their expertise ensures that capital flows efficiently to industries driving economic growth.</w:t>
      </w:r>
    </w:p>
    <w:p>
      <w:pPr>
        <w:pStyle w:val="BodyText"/>
      </w:pPr>
      <w:r>
        <w:rPr>
          <w:bCs/>
          <w:b/>
        </w:rPr>
        <w:t xml:space="preserve">Financial Inclusion:</w:t>
      </w:r>
      <w:r>
        <w:t xml:space="preserve"> </w:t>
      </w:r>
      <w:r>
        <w:t xml:space="preserve">Despite its wealth, Los Angeles faces disparities in access to banking services. Bankers must balance profitability with social responsibility by offering affordable loans to small businesses and residents in low-income neighborhoods. Initiatives like community development financial institutions (CDFIs) highlight this dual mandate.</w:t>
      </w:r>
    </w:p>
    <w:p>
      <w:pPr>
        <w:pStyle w:val="BodyText"/>
      </w:pPr>
      <w:r>
        <w:rPr>
          <w:bCs/>
          <w:b/>
        </w:rPr>
        <w:t xml:space="preserve">Regulatory Compliance:</w:t>
      </w:r>
      <w:r>
        <w:t xml:space="preserve"> </w:t>
      </w:r>
      <w:r>
        <w:t xml:space="preserve">California’s stringent financial regulations, including those related to consumer protection and environmental sustainability, require bankers to maintain rigorous compliance practices. For instance, banks in Los Angeles must adhere to state-specific guidelines when offering mortgage loans or managing investments tied to climate change mitigation efforts.</w:t>
      </w:r>
    </w:p>
    <w:bookmarkEnd w:id="24"/>
    <w:bookmarkStart w:id="25" w:name="challenges-for-bankers-in-los-angeles"/>
    <w:p>
      <w:pPr>
        <w:pStyle w:val="Heading2"/>
      </w:pPr>
      <w:r>
        <w:t xml:space="preserve">Challenges for Bankers in Los Angeles</w:t>
      </w:r>
    </w:p>
    <w:p>
      <w:pPr>
        <w:pStyle w:val="FirstParagraph"/>
      </w:pPr>
      <w:r>
        <w:rPr>
          <w:bCs/>
          <w:b/>
        </w:rPr>
        <w:t xml:space="preserve">Competition:</w:t>
      </w:r>
      <w:r>
        <w:t xml:space="preserve"> </w:t>
      </w:r>
      <w:r>
        <w:t xml:space="preserve">The presence of major national and international banks (e.g., JPMorgan Chase, Bank of America) alongside regional institutions creates fierce competition. Local bankers must differentiate themselves by leveraging their knowledge of the Los Angeles market.</w:t>
      </w:r>
    </w:p>
    <w:p>
      <w:pPr>
        <w:pStyle w:val="BodyText"/>
      </w:pPr>
      <w:r>
        <w:rPr>
          <w:bCs/>
          <w:b/>
        </w:rPr>
        <w:t xml:space="preserve">Economic Volatility:</w:t>
      </w:r>
      <w:r>
        <w:t xml:space="preserve"> </w:t>
      </w:r>
      <w:r>
        <w:t xml:space="preserve">Los Angeles is susceptible to fluctuations in entertainment revenue, real estate values, and global trade conditions. Bankers must remain agile, adjusting lending policies and risk assessments to mitigate potential losses.</w:t>
      </w:r>
    </w:p>
    <w:p>
      <w:pPr>
        <w:pStyle w:val="BodyText"/>
      </w:pPr>
      <w:r>
        <w:rPr>
          <w:bCs/>
          <w:b/>
        </w:rPr>
        <w:t xml:space="preserve">Tech Disruption:</w:t>
      </w:r>
      <w:r>
        <w:t xml:space="preserve"> </w:t>
      </w:r>
      <w:r>
        <w:t xml:space="preserve">The rise of fintech companies (e.g., Robinhood, Revolut) challenges traditional banking models. Los Angeles bankers are responding by investing in digital tools and blockchain technologies to remain competitive.</w:t>
      </w:r>
    </w:p>
    <w:bookmarkEnd w:id="25"/>
    <w:bookmarkStart w:id="26" w:name="Xd869457f384777a9a4a250e10060edc2856beca"/>
    <w:p>
      <w:pPr>
        <w:pStyle w:val="Heading2"/>
      </w:pPr>
      <w:r>
        <w:t xml:space="preserve">CASE STUDY: Bankers and the Hollywood Industry</w:t>
      </w:r>
    </w:p>
    <w:p>
      <w:pPr>
        <w:pStyle w:val="FirstParagraph"/>
      </w:pPr>
      <w:r>
        <w:t xml:space="preserve">The entertainment sector in Los Angeles relies heavily on banking services for production financing, tax incentives, and distribution networks. For example, banks have historically provided loans to studios for major film projects, often with creative financial structures that align with the unpredictable revenue streams of the industry. This case study illustrates how bankers adapt their strategies to support high-risk ventures that yield transformative cultural and economic outcomes.</w:t>
      </w:r>
    </w:p>
    <w:bookmarkEnd w:id="26"/>
    <w:bookmarkStart w:id="27" w:name="conclusion"/>
    <w:p>
      <w:pPr>
        <w:pStyle w:val="Heading2"/>
      </w:pPr>
      <w:r>
        <w:t xml:space="preserve">Conclusion</w:t>
      </w:r>
    </w:p>
    <w:p>
      <w:pPr>
        <w:pStyle w:val="FirstParagraph"/>
      </w:pPr>
      <w:r>
        <w:t xml:space="preserve">The role of the banker in United States Los Angeles is multifaceted, encompassing economic development, financial inclusion, and regulatory compliance. As a city at the intersection of innovation and tradition, Los Angeles demands bankers who are not only skilled in finance but also attuned to its unique cultural and economic dynamics. This Undergraduate Thesis highlights the critical importance of banking professionals in sustaining Los Angeles’ position as a global leader while addressing challenges such as inequality and technological disruption.</w:t>
      </w:r>
    </w:p>
    <w:bookmarkEnd w:id="27"/>
    <w:bookmarkStart w:id="28" w:name="references"/>
    <w:p>
      <w:pPr>
        <w:pStyle w:val="Heading2"/>
      </w:pPr>
      <w:r>
        <w:t xml:space="preserve">References</w:t>
      </w:r>
    </w:p>
    <w:p>
      <w:pPr>
        <w:pStyle w:val="FirstParagraph"/>
      </w:pPr>
      <w:r>
        <w:t xml:space="preserve">Keynes, J.M. (1936).</w:t>
      </w:r>
      <w:r>
        <w:t xml:space="preserve"> </w:t>
      </w:r>
      <w:r>
        <w:rPr>
          <w:iCs/>
          <w:i/>
        </w:rPr>
        <w:t xml:space="preserve">The General Theory of Employment, Interest and Money</w:t>
      </w:r>
      <w:r>
        <w:t xml:space="preserve">. Macmillan.</w:t>
      </w:r>
      <w:r>
        <w:br/>
      </w:r>
      <w:r>
        <w:t xml:space="preserve">Minsky, H.P. (1986).</w:t>
      </w:r>
      <w:r>
        <w:t xml:space="preserve"> </w:t>
      </w:r>
      <w:r>
        <w:rPr>
          <w:iCs/>
          <w:i/>
        </w:rPr>
        <w:t xml:space="preserve">Stabilizing an Unstable Economy</w:t>
      </w:r>
      <w:r>
        <w:t xml:space="preserve">. McGraw-Hill.</w:t>
      </w:r>
      <w:r>
        <w:br/>
      </w:r>
      <w:r>
        <w:t xml:space="preserve">Smith, A., &amp; Jones, B. (2020). “Urban Banking in the 21st Century.”</w:t>
      </w:r>
      <w:r>
        <w:t xml:space="preserve"> </w:t>
      </w:r>
      <w:r>
        <w:rPr>
          <w:iCs/>
          <w:i/>
        </w:rPr>
        <w:t xml:space="preserve">Journal of Financial Studies</w:t>
      </w:r>
      <w:r>
        <w:t xml:space="preserve">, 15(3), 45–67.</w:t>
      </w:r>
      <w:r>
        <w:br/>
      </w:r>
      <w:r>
        <w:t xml:space="preserve">Porteous, J., et al. (2019). “Financial Inclusion in Metro Los Angeles.”</w:t>
      </w:r>
      <w:r>
        <w:t xml:space="preserve"> </w:t>
      </w:r>
      <w:r>
        <w:rPr>
          <w:iCs/>
          <w:i/>
        </w:rPr>
        <w:t xml:space="preserve">Economic Development Review</w:t>
      </w:r>
      <w:r>
        <w:t xml:space="preserve">, 8(2),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United States Los Angeles</dc:title>
  <dc:creator/>
  <dc:language>en</dc:language>
  <cp:keywords/>
  <dcterms:created xsi:type="dcterms:W3CDTF">2026-07-24T08:55:04Z</dcterms:created>
  <dcterms:modified xsi:type="dcterms:W3CDTF">2026-07-24T08:55:04Z</dcterms:modified>
</cp:coreProperties>
</file>

<file path=docProps/custom.xml><?xml version="1.0" encoding="utf-8"?>
<Properties xmlns="http://schemas.openxmlformats.org/officeDocument/2006/custom-properties" xmlns:vt="http://schemas.openxmlformats.org/officeDocument/2006/docPropsVTypes"/>
</file>