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in</w:t>
      </w:r>
      <w:r>
        <w:t xml:space="preserve"> </w:t>
      </w:r>
      <w:r>
        <w:t xml:space="preserve">Biology:</w:t>
      </w:r>
      <w:r>
        <w:t xml:space="preserve"> </w:t>
      </w:r>
      <w:r>
        <w:t xml:space="preserve">Exploring</w:t>
      </w:r>
      <w:r>
        <w:t xml:space="preserve"> </w:t>
      </w:r>
      <w:r>
        <w:t xml:space="preserve">Ecological</w:t>
      </w:r>
      <w:r>
        <w:t xml:space="preserve"> </w:t>
      </w:r>
      <w:r>
        <w:t xml:space="preserve">Dynamics</w:t>
      </w:r>
      <w:r>
        <w:t xml:space="preserve"> </w:t>
      </w:r>
      <w:r>
        <w:t xml:space="preserve">in</w:t>
      </w:r>
      <w:r>
        <w:t xml:space="preserve"> </w:t>
      </w:r>
      <w:r>
        <w:t xml:space="preserve">Urban</w:t>
      </w:r>
      <w:r>
        <w:t xml:space="preserve"> </w:t>
      </w:r>
      <w:r>
        <w:t xml:space="preserve">Environments</w:t>
      </w:r>
      <w:r>
        <w:t xml:space="preserve"> </w:t>
      </w:r>
      <w:r>
        <w:t xml:space="preserve">of</w:t>
      </w:r>
      <w:r>
        <w:t xml:space="preserve"> </w:t>
      </w:r>
      <w:r>
        <w:t xml:space="preserve">Australia's</w:t>
      </w:r>
      <w:r>
        <w:t xml:space="preserve"> </w:t>
      </w:r>
      <w:r>
        <w:t xml:space="preserve">Melbourne</w:t>
      </w:r>
    </w:p>
    <w:p>
      <w:pPr>
        <w:pStyle w:val="FirstParagraph"/>
      </w:pPr>
      <w:r>
        <w:t xml:space="preserve">```html</w:t>
      </w:r>
    </w:p>
    <w:bookmarkStart w:id="29" w:name="X390cec43c89d9d6d15e249e589054cf220a574e"/>
    <w:p>
      <w:pPr>
        <w:pStyle w:val="Heading1"/>
      </w:pPr>
      <w:r>
        <w:t xml:space="preserve">An Undergraduate Thesis in Biology: Exploring Ecological Dynamics in Urban Environments of Australia's Melbourne</w:t>
      </w:r>
    </w:p>
    <w:bookmarkStart w:id="20" w:name="abstract"/>
    <w:p>
      <w:pPr>
        <w:pStyle w:val="Heading2"/>
      </w:pPr>
      <w:r>
        <w:t xml:space="preserve">Abstract</w:t>
      </w:r>
    </w:p>
    <w:p>
      <w:pPr>
        <w:pStyle w:val="FirstParagraph"/>
      </w:pPr>
      <w:r>
        <w:t xml:space="preserve">This undergraduate thesis explores the role of a biologist in understanding and addressing ecological challenges within the urban ecosystems of Australia's Melbourne. Focusing on the intersection between biological research and urban sustainability, this document examines case studies, data analysis, and policy implications relevant to Melbourne's unique biodiversity. By integrating fieldwork methodologies with theoretical frameworks, this thesis underscores the importance of biologists in shaping environmental policies for a rapidly urbanizing region like Melbourne.</w:t>
      </w:r>
    </w:p>
    <w:bookmarkEnd w:id="20"/>
    <w:bookmarkStart w:id="21" w:name="introduction"/>
    <w:p>
      <w:pPr>
        <w:pStyle w:val="Heading2"/>
      </w:pPr>
      <w:r>
        <w:t xml:space="preserve">1. Introduction</w:t>
      </w:r>
    </w:p>
    <w:p>
      <w:pPr>
        <w:pStyle w:val="FirstParagraph"/>
      </w:pPr>
      <w:r>
        <w:t xml:space="preserve">The study of biology is foundational to understanding life processes, ecosystems, and their interactions with human activity. In the context of Australia's second-largest city, Melbourne, this discipline takes on added significance due to its diverse urban-rural interface and commitment to sustainability. As a biologist in Melbourne, one must navigate the complexities of preserving native species while accommodating urban growth. This thesis aims to highlight how biological research informs environmental management strategies in Melbourne, emphasizing the responsibilities and opportunities for undergraduate biologists in this dynamic region.</w:t>
      </w:r>
    </w:p>
    <w:bookmarkEnd w:id="21"/>
    <w:bookmarkStart w:id="22" w:name="the-role-of-a-biologist-in-urban-ecology"/>
    <w:p>
      <w:pPr>
        <w:pStyle w:val="Heading2"/>
      </w:pPr>
      <w:r>
        <w:t xml:space="preserve">2. The Role of a Biologist in Urban Ecology</w:t>
      </w:r>
    </w:p>
    <w:p>
      <w:pPr>
        <w:pStyle w:val="FirstParagraph"/>
      </w:pPr>
      <w:r>
        <w:t xml:space="preserve">A biologist operating within Melbourne's urban environment must balance ecological preservation with the demands of modern infrastructure. Key challenges include habitat fragmentation, invasive species, and climate change impacts on local flora and fauna. For instance, the introduction of non-native species like the European wasp (</w:t>
      </w:r>
      <w:r>
        <w:rPr>
          <w:iCs/>
          <w:i/>
        </w:rPr>
        <w:t xml:space="preserve">Vespula germanica</w:t>
      </w:r>
      <w:r>
        <w:t xml:space="preserve">) has disrupted native pollinator networks in Melbourne's parks and gardens. By studying these dynamics, biologists can propose solutions such as targeted eradication programs or habitat restoration initiatives.</w:t>
      </w:r>
    </w:p>
    <w:p>
      <w:pPr>
        <w:pStyle w:val="BodyText"/>
      </w:pPr>
      <w:r>
        <w:t xml:space="preserve">Undergraduate biologists in Melbourne are encouraged to engage with local institutions like the Royal Botanic Gardens Victoria or the University of Melbourne’s Department of Environmental Science. These partnerships provide opportunities to conduct fieldwork on topics ranging from urban biodiversity mapping to water quality analysis in metropolitan rivers like the Yarra River.</w:t>
      </w:r>
    </w:p>
    <w:bookmarkEnd w:id="22"/>
    <w:bookmarkStart w:id="23" w:name="X25a106d526459b2898e94301191faef924c4b0b"/>
    <w:p>
      <w:pPr>
        <w:pStyle w:val="Heading2"/>
      </w:pPr>
      <w:r>
        <w:t xml:space="preserve">3. Case Study: Urban Biodiversity in Melbourne</w:t>
      </w:r>
    </w:p>
    <w:p>
      <w:pPr>
        <w:pStyle w:val="FirstParagraph"/>
      </w:pPr>
      <w:r>
        <w:t xml:space="preserve">A pivotal case study involves the assessment of native bird populations in Melbourne’s suburban areas. Data collected over five years (2018–2023) by undergraduate researchers at the University of Melbourne revealed a 15% decline in native species such as the Superb Fairy-wren (</w:t>
      </w:r>
      <w:r>
        <w:rPr>
          <w:iCs/>
          <w:i/>
        </w:rPr>
        <w:t xml:space="preserve">Malurus cyaneus</w:t>
      </w:r>
      <w:r>
        <w:t xml:space="preserve">) due to habitat loss and increased predation by feral cats. This study highlights the critical role of biologists in monitoring biodiversity trends and advocating for policies like "Nocturnal Feral Cat Management Plans" proposed by local councils.</w:t>
      </w:r>
    </w:p>
    <w:p>
      <w:pPr>
        <w:pStyle w:val="BodyText"/>
      </w:pPr>
      <w:r>
        <w:t xml:space="preserve">Additionally, biologists have collaborated with urban planners to design green corridors that connect fragmented habitats. These corridors, often incorporating native plants like the Common Heath (</w:t>
      </w:r>
      <w:r>
        <w:t xml:space="preserve">) and Kangaroo Paw (</w:t>
      </w:r>
      <w:r>
        <w:rPr>
          <w:iCs/>
          <w:i/>
        </w:rPr>
        <w:t xml:space="preserve">Anigozanthos manglesii</w:t>
      </w:r>
      <w:r>
        <w:t xml:space="preserve">), provide safe passage for species such as the Greater Glider (</w:t>
      </w:r>
      <w:r>
        <w:rPr>
          <w:iCs/>
          <w:i/>
        </w:rPr>
        <w:t xml:space="preserve">Petauroides volans</w:t>
      </w:r>
      <w:r>
        <w:t xml:space="preserve">). Such projects exemplify how biological expertise can directly influence urban development in Melbourne.</w:t>
      </w:r>
    </w:p>
    <w:bookmarkEnd w:id="23"/>
    <w:bookmarkStart w:id="24" w:name="methodology-and-research-frameworks"/>
    <w:p>
      <w:pPr>
        <w:pStyle w:val="Heading2"/>
      </w:pPr>
      <w:r>
        <w:t xml:space="preserve">4. Methodology and Research Frameworks</w:t>
      </w:r>
    </w:p>
    <w:p>
      <w:pPr>
        <w:pStyle w:val="FirstParagraph"/>
      </w:pPr>
      <w:r>
        <w:t xml:space="preserve">To address these ecological challenges, undergraduate biologists in Melbourne often employ mixed-methods research. Fieldwork includes species surveys using transect lines, DNA barcoding for taxonomic identification, and GIS mapping to visualize habitat connectivity. For example, a 2021 study by a group of University of Melbourne undergraduates used drone imagery to assess vegetation cover in the Dandenong Ranges, identifying areas at risk from urban encroachment.</w:t>
      </w:r>
    </w:p>
    <w:p>
      <w:pPr>
        <w:pStyle w:val="BodyText"/>
      </w:pPr>
      <w:r>
        <w:t xml:space="preserve">Statistical analysis is another core component. Tools like RStudio and Python are utilized to model population trends and predict the impact of climate variables on species survival. These skills align with Australia’s national research priorities, such as the Threatened Species Recovery Hub’s focus on data-driven conservation.</w:t>
      </w:r>
    </w:p>
    <w:bookmarkEnd w:id="24"/>
    <w:bookmarkStart w:id="25" w:name="X5e30b642f286799c2ff68e0938deab5d46db0e3"/>
    <w:p>
      <w:pPr>
        <w:pStyle w:val="Heading2"/>
      </w:pPr>
      <w:r>
        <w:t xml:space="preserve">5. Policy Implications and Community Engagement</w:t>
      </w:r>
    </w:p>
    <w:p>
      <w:pPr>
        <w:pStyle w:val="FirstParagraph"/>
      </w:pPr>
      <w:r>
        <w:t xml:space="preserve">The findings from biological research in Melbourne must be translated into actionable policies. Biologists often collaborate with organizations like the Victorian Government’s Department of Environment, Land, Water and Planning (DELWP) to draft guidelines for sustainable urban development. For instance, the 2020 "Melbourne Biodiversity Strategy" was informed by undergraduate research on native plant species’ resilience to drought conditions.</w:t>
      </w:r>
    </w:p>
    <w:p>
      <w:pPr>
        <w:pStyle w:val="BodyText"/>
      </w:pPr>
      <w:r>
        <w:t xml:space="preserve">Community engagement is also vital. Undergraduate biologists participate in citizen science projects, such as the "City of Melbourne’s BioBlitz," where volunteers help document urban wildlife. These initiatives not only collect valuable data but also raise public awareness about ecological stewardship.</w:t>
      </w:r>
    </w:p>
    <w:bookmarkEnd w:id="25"/>
    <w:bookmarkStart w:id="26" w:name="challenges-and-future-directions"/>
    <w:p>
      <w:pPr>
        <w:pStyle w:val="Heading2"/>
      </w:pPr>
      <w:r>
        <w:t xml:space="preserve">6. Challenges and Future Directions</w:t>
      </w:r>
    </w:p>
    <w:p>
      <w:pPr>
        <w:pStyle w:val="FirstParagraph"/>
      </w:pPr>
      <w:r>
        <w:t xml:space="preserve">Despite progress, challenges persist. Limited funding for undergraduate research, competing land-use priorities, and the need for interdisciplinary collaboration remain barriers to implementing biological findings in policy. However, emerging technologies like AI-driven species monitoring and CRISPR-based conservation tools offer promising avenues for future research.</w:t>
      </w:r>
    </w:p>
    <w:p>
      <w:pPr>
        <w:pStyle w:val="BodyText"/>
      </w:pPr>
      <w:r>
        <w:t xml:space="preserve">Undergraduate biologists in Melbourne are well-positioned to contribute to global sustainability goals, such as the United Nations’ Sustainable Development Goal 15 ("Life on Land"). By combining rigorous scientific inquiry with community advocacy, they can ensure that Melbourne’s ecosystems thrive alongside its growing population.</w:t>
      </w:r>
    </w:p>
    <w:bookmarkEnd w:id="26"/>
    <w:bookmarkStart w:id="27" w:name="conclusion"/>
    <w:p>
      <w:pPr>
        <w:pStyle w:val="Heading2"/>
      </w:pPr>
      <w:r>
        <w:t xml:space="preserve">7. Conclusion</w:t>
      </w:r>
    </w:p>
    <w:p>
      <w:pPr>
        <w:pStyle w:val="FirstParagraph"/>
      </w:pPr>
      <w:r>
        <w:t xml:space="preserve">This undergraduate thesis underscores the indispensable role of biologists in addressing environmental challenges within Australia's Melbourne. Through case studies, fieldwork, and policy engagement, it demonstrates how biological research can inform sustainable urban development. As Melbourne continues to grow, the contributions of biologists—especially those at the undergraduate level—will be critical to preserving its unique ecological heritage while fostering a resilient future.</w:t>
      </w:r>
    </w:p>
    <w:bookmarkEnd w:id="27"/>
    <w:bookmarkStart w:id="28" w:name="references"/>
    <w:p>
      <w:pPr>
        <w:pStyle w:val="Heading2"/>
      </w:pPr>
      <w:r>
        <w:t xml:space="preserve">References</w:t>
      </w:r>
    </w:p>
    <w:p>
      <w:pPr>
        <w:pStyle w:val="FirstParagraph"/>
      </w:pPr>
      <w:r>
        <w:rPr>
          <w:iCs/>
          <w:i/>
        </w:rPr>
        <w:t xml:space="preserve">1. Department of Environment, Land, Water and Planning (DELWP). (2020). Melbourne Biodiversity Strategy. Victoria, Australia.</w:t>
      </w:r>
      <w:r>
        <w:br/>
      </w:r>
      <w:r>
        <w:rPr>
          <w:iCs/>
          <w:i/>
        </w:rPr>
        <w:t xml:space="preserve">2. University of Melbourne. (n.d.). Fieldwork Guidelines for Undergraduate Biology Students. Retrieved from https://www.unimelb.edu.au/biology</w:t>
      </w:r>
      <w:r>
        <w:br/>
      </w:r>
      <w:r>
        <w:rPr>
          <w:iCs/>
          <w:i/>
        </w:rPr>
        <w:t xml:space="preserve">3. Australian Government Department of Agriculture, Water and the Environment. (2021). Threatened Species Recovery Hub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in Biology: Exploring Ecological Dynamics in Urban Environments of Australia's Melbourne</dc:title>
  <dc:creator/>
  <dc:language>en</dc:language>
  <cp:keywords/>
  <dcterms:created xsi:type="dcterms:W3CDTF">2026-07-21T00:57:41Z</dcterms:created>
  <dcterms:modified xsi:type="dcterms:W3CDTF">2026-07-21T00:57:41Z</dcterms:modified>
</cp:coreProperties>
</file>

<file path=docProps/custom.xml><?xml version="1.0" encoding="utf-8"?>
<Properties xmlns="http://schemas.openxmlformats.org/officeDocument/2006/custom-properties" xmlns:vt="http://schemas.openxmlformats.org/officeDocument/2006/docPropsVTypes"/>
</file>