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36f6bd51fa6e023ef57f9403ea06def683668b3"/>
    <w:p>
      <w:pPr>
        <w:pStyle w:val="Heading1"/>
      </w:pPr>
      <w:r>
        <w:t xml:space="preserve">Undergraduate Thesis: The Role of a Biologist in Addressing Environmental Challenges in Bangladesh Dhaka</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specific to Bangladesh's capital, Dhaka. As a rapidly urbanizing city facing severe ecological degradation, Dhaka requires interdisciplinary solutions that integrate biological sciences with local environmental policies. This document emphasizes how biologists contribute to mitigating pollution, conserving biodiversity, and promoting sustainable development in the context of Bangladesh's unique socio-economic and geographical conditions. Through case studies and literature review, the thesis highlights the importance of biological research in shaping effective environmental strategies for Dhaka.</w:t>
      </w:r>
    </w:p>
    <w:bookmarkEnd w:id="20"/>
    <w:bookmarkStart w:id="21" w:name="introduction"/>
    <w:p>
      <w:pPr>
        <w:pStyle w:val="Heading2"/>
      </w:pPr>
      <w:r>
        <w:t xml:space="preserve">Introduction</w:t>
      </w:r>
    </w:p>
    <w:p>
      <w:pPr>
        <w:pStyle w:val="FirstParagraph"/>
      </w:pPr>
      <w:r>
        <w:t xml:space="preserve">Bangladesh Dhaka, a megacity with over 20 million inhabitants, is a hub of economic activity but also a focal point for environmental crises. Rapid urbanization, industrial expansion, and population growth have led to severe issues such as air pollution, water contamination from untreated sewage and industrial effluents, and loss of biodiversity. In this context, the role of biologists becomes indispensable. Biologists in Bangladesh Dhaka are tasked with studying ecosystems, monitoring environmental health, and developing sustainable practices that align with the country's developmental goals while preserving natural resources.</w:t>
      </w:r>
    </w:p>
    <w:p>
      <w:pPr>
        <w:pStyle w:val="BodyText"/>
      </w:pPr>
      <w:r>
        <w:t xml:space="preserve">The objective of this thesis is to analyze how biological research can be leveraged to address these challenges. It also aims to bridge the gap between theoretical biological studies and their practical application in a city like Dhaka, where environmental policies often lag behind scientific advancements.</w:t>
      </w:r>
    </w:p>
    <w:bookmarkEnd w:id="21"/>
    <w:bookmarkStart w:id="22" w:name="literature-review"/>
    <w:p>
      <w:pPr>
        <w:pStyle w:val="Heading2"/>
      </w:pPr>
      <w:r>
        <w:t xml:space="preserve">Literature Review</w:t>
      </w:r>
    </w:p>
    <w:p>
      <w:pPr>
        <w:pStyle w:val="FirstParagraph"/>
      </w:pPr>
      <w:r>
        <w:t xml:space="preserve">Biologists globally contribute to environmental conservation through fields such as ecology, microbiology, and genetic engineering. In Bangladesh, studies have shown that biologists play a pivotal role in understanding the impact of climate change on wetlands, managing waterborne diseases like cholera, and restoring degraded ecosystems. For instance, research on the Sundarbans mangrove forest—Bangladesh's largest biodiversity hotspot—has demonstrated how biological interventions can combat coastal erosion and protect wildlife.</w:t>
      </w:r>
    </w:p>
    <w:p>
      <w:pPr>
        <w:pStyle w:val="BodyText"/>
      </w:pPr>
      <w:r>
        <w:t xml:space="preserve">However, Dhaka-specific challenges require localized research. Studies have highlighted the need for biologists to focus on urban ecology, such as assessing air quality through microbial biomarkers or developing phytoremediation techniques to clean contaminated soils in industrial zones. Literature also underscores the importance of interdisciplinary collaboration between biologists, policymakers, and local communities in Dhaka.</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with case studies of biological initiatives in Dhaka. Data was gathered from peer-reviewed articles, government reports on environmental health, and interviews with biologists working in Bangladesh's academic institutions and NGOs. The study focuses on three key areas: (1) biodiversity conservation in urban ecosystems, (2) pollution monitoring using biological indicators, and (3) sustainable agricultural practices to reduce chemical runoff into Dhaka's rivers.</w:t>
      </w:r>
    </w:p>
    <w:p>
      <w:pPr>
        <w:pStyle w:val="BodyText"/>
      </w:pPr>
      <w:r>
        <w:t xml:space="preserve">Primary sources included reports from the Bangladesh Environmental Conservation Council and the Department of Environment. Secondary sources encompassed journal articles on urban ecology and environmental biotechnology. The case studies were selected based on their relevance to Dhaka's environmental challenges and their potential for scalability in a developing country context.</w:t>
      </w:r>
    </w:p>
    <w:bookmarkEnd w:id="23"/>
    <w:bookmarkStart w:id="24" w:name="results-and-discussion"/>
    <w:p>
      <w:pPr>
        <w:pStyle w:val="Heading2"/>
      </w:pPr>
      <w:r>
        <w:t xml:space="preserve">Results and Discussion</w:t>
      </w:r>
    </w:p>
    <w:p>
      <w:pPr>
        <w:pStyle w:val="FirstParagraph"/>
      </w:pPr>
      <w:r>
        <w:t xml:space="preserve">The findings reveal that biologists in Bangladesh Dhaka are actively engaged in mitigating pollution through innovative methods. For example, researchers at the University of Dhaka have developed low-cost water filtration systems using bio-sand filters, which reduce contamination from arsenic and heavy metals. These systems are now implemented in slum areas where access to clean water is limited.</w:t>
      </w:r>
    </w:p>
    <w:p>
      <w:pPr>
        <w:pStyle w:val="BodyText"/>
      </w:pPr>
      <w:r>
        <w:t xml:space="preserve">Another significant area is biodiversity conservation. A case study on the Mirpur Lake ecosystem showed that biological surveys conducted by local biologists identified over 50 species of aquatic plants and fish, leading to policies for wetland restoration. Such efforts highlight how biologists can influence environmental governance in Dhaka.</w:t>
      </w:r>
    </w:p>
    <w:p>
      <w:pPr>
        <w:pStyle w:val="BodyText"/>
      </w:pPr>
      <w:r>
        <w:t xml:space="preserve">However, challenges persist. Limited funding for biological research, a lack of public awareness about environmental issues, and bureaucratic hurdles in implementing policies are barriers to progress. Biologists must also address the socio-economic needs of Dhaka's population while promoting ecological sustainability.</w:t>
      </w:r>
    </w:p>
    <w:bookmarkEnd w:id="24"/>
    <w:bookmarkStart w:id="25" w:name="conclusion-and-recommendations"/>
    <w:p>
      <w:pPr>
        <w:pStyle w:val="Heading2"/>
      </w:pPr>
      <w:r>
        <w:t xml:space="preserve">Conclusion and Recommendations</w:t>
      </w:r>
    </w:p>
    <w:p>
      <w:pPr>
        <w:pStyle w:val="FirstParagraph"/>
      </w:pPr>
      <w:r>
        <w:t xml:space="preserve">This undergraduate thesis underscores the indispensable role of biologists in addressing Bangladesh Dhaka's environmental challenges. Their work spans from laboratory research to community engagement, providing solutions that are both scientifically sound and culturally appropriate. To strengthen this role, several recommendations are proposed:</w:t>
      </w:r>
    </w:p>
    <w:p>
      <w:pPr>
        <w:numPr>
          <w:ilvl w:val="0"/>
          <w:numId w:val="1001"/>
        </w:numPr>
        <w:pStyle w:val="Compact"/>
      </w:pPr>
      <w:r>
        <w:t xml:space="preserve">Increased government funding for biological research focused on urban ecosystems.</w:t>
      </w:r>
    </w:p>
    <w:p>
      <w:pPr>
        <w:numPr>
          <w:ilvl w:val="0"/>
          <w:numId w:val="1001"/>
        </w:numPr>
        <w:pStyle w:val="Compact"/>
      </w:pPr>
      <w:r>
        <w:t xml:space="preserve">Integration of biology curricula in Bangladesh's universities to emphasize practical applications in Dhaka's context.</w:t>
      </w:r>
    </w:p>
    <w:p>
      <w:pPr>
        <w:numPr>
          <w:ilvl w:val="0"/>
          <w:numId w:val="1001"/>
        </w:numPr>
        <w:pStyle w:val="Compact"/>
      </w:pPr>
      <w:r>
        <w:t xml:space="preserve">Collaboration between biologists, urban planners, and policymakers to develop sustainable infrastructure projects.</w:t>
      </w:r>
    </w:p>
    <w:p>
      <w:pPr>
        <w:numPr>
          <w:ilvl w:val="0"/>
          <w:numId w:val="1001"/>
        </w:numPr>
        <w:pStyle w:val="Compact"/>
      </w:pPr>
      <w:r>
        <w:t xml:space="preserve">Raising public awareness through outreach programs led by biologists to foster community participation in environmental conservation.</w:t>
      </w:r>
    </w:p>
    <w:p>
      <w:pPr>
        <w:pStyle w:val="FirstParagraph"/>
      </w:pPr>
      <w:r>
        <w:t xml:space="preserve">In conclusion, biologists are key stakeholders in shaping a greener future for Bangladesh Dhaka. Their work not only addresses immediate environmental issues but also lays the foundation for long-term ecological resilience in one of South Asia's most populous cities.</w:t>
      </w:r>
    </w:p>
    <w:bookmarkEnd w:id="25"/>
    <w:bookmarkStart w:id="26" w:name="references"/>
    <w:p>
      <w:pPr>
        <w:pStyle w:val="Heading2"/>
      </w:pPr>
      <w:r>
        <w:t xml:space="preserve">References</w:t>
      </w:r>
    </w:p>
    <w:p>
      <w:pPr>
        <w:pStyle w:val="FirstParagraph"/>
      </w:pPr>
      <w:r>
        <w:t xml:space="preserve">[Insert references to academic journals, government publications, and case studies relevant to biologists in Bangladesh Dhaka.]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Biologist in Addressing Environmental Challenges in Bangladesh Dhaka</dc:title>
  <dc:creator/>
  <dc:language>en</dc:language>
  <cp:keywords/>
  <dcterms:created xsi:type="dcterms:W3CDTF">2026-07-23T12:56:32Z</dcterms:created>
  <dcterms:modified xsi:type="dcterms:W3CDTF">2026-07-23T12:56:32Z</dcterms:modified>
</cp:coreProperties>
</file>

<file path=docProps/custom.xml><?xml version="1.0" encoding="utf-8"?>
<Properties xmlns="http://schemas.openxmlformats.org/officeDocument/2006/custom-properties" xmlns:vt="http://schemas.openxmlformats.org/officeDocument/2006/docPropsVTypes"/>
</file>