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Biologist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010d0475e4740453750373101dd47b07e2765a9"/>
    <w:p>
      <w:pPr>
        <w:pStyle w:val="Heading1"/>
      </w:pPr>
      <w:r>
        <w:t xml:space="preserve">Undergraduate Thesis: The Role and Contributions of a Biologist in China Guangzhou</w:t>
      </w:r>
    </w:p>
    <w:bookmarkStart w:id="20" w:name="introduction"/>
    <w:p>
      <w:pPr>
        <w:pStyle w:val="Heading2"/>
      </w:pPr>
      <w:r>
        <w:t xml:space="preserve">Introduction</w:t>
      </w:r>
    </w:p>
    <w:p>
      <w:pPr>
        <w:pStyle w:val="FirstParagraph"/>
      </w:pPr>
      <w:r>
        <w:t xml:space="preserve">The field of biology is a cornerstone of scientific inquiry, offering profound insights into the mechanisms that govern life. In the context of China Guangzhou, an emerging hub for biotechnological innovation and environmental research, the role of a biologist is both dynamic and critical. This Undergraduate Thesis explores how biologists in Guangzhou contribute to academic advancements, industrial applications, and ecological conservation within this vibrant city. With its strategic location in southern China and strong emphasis on science education at institutions like Sun Yat-sen University, Guangzhou presents unique opportunities for biological research that align with global trends while addressing local challenges.</w:t>
      </w:r>
    </w:p>
    <w:bookmarkEnd w:id="20"/>
    <w:bookmarkStart w:id="21" w:name="Xe281b85df61dc9bcef8d84d20f1e24aae6bc9e9"/>
    <w:p>
      <w:pPr>
        <w:pStyle w:val="Heading2"/>
      </w:pPr>
      <w:r>
        <w:t xml:space="preserve">The Role of a Biologist in China Guangzhou</w:t>
      </w:r>
    </w:p>
    <w:p>
      <w:pPr>
        <w:pStyle w:val="FirstParagraph"/>
      </w:pPr>
      <w:r>
        <w:t xml:space="preserve">A biologist in China Guangzhou operates within a multidisciplinary environment, blending traditional biological principles with cutting-edge technologies. Their work spans from genetic engineering and microbiology to environmental biology and bioinformatics. In Guangzhou, biologists often collaborate with local industries such as pharmaceuticals, agriculture, and marine research to drive innovation. For instance, the South China Sea Institute of Oceanology under the Chinese Academy of Sciences engages biologists in studying marine biodiversity—a topic of global significance given Guangzhou's coastal geography.</w:t>
      </w:r>
    </w:p>
    <w:bookmarkEnd w:id="21"/>
    <w:bookmarkStart w:id="22" w:name="Xafed7bfb3dd201892122aec7865c59edbeb9a74"/>
    <w:p>
      <w:pPr>
        <w:pStyle w:val="Heading2"/>
      </w:pPr>
      <w:r>
        <w:t xml:space="preserve">Key Research Areas and Academic Contributions</w:t>
      </w:r>
    </w:p>
    <w:p>
      <w:pPr>
        <w:pStyle w:val="FirstParagraph"/>
      </w:pPr>
      <w:r>
        <w:t xml:space="preserve">The academic landscape in Guangzhou offers a fertile ground for undergraduate students pursuing biology. Key research areas include:</w:t>
      </w:r>
    </w:p>
    <w:p>
      <w:pPr>
        <w:numPr>
          <w:ilvl w:val="0"/>
          <w:numId w:val="1001"/>
        </w:numPr>
        <w:pStyle w:val="Compact"/>
      </w:pPr>
      <w:r>
        <w:rPr>
          <w:bCs/>
          <w:b/>
        </w:rPr>
        <w:t xml:space="preserve">Genomics and Biotechnology:</w:t>
      </w:r>
      <w:r>
        <w:t xml:space="preserve"> </w:t>
      </w:r>
      <w:r>
        <w:t xml:space="preserve">Researchers at Guangzhou Medical University are exploring gene-editing technologies like CRISPR to combat diseases such as dengue fever, which is prevalent in the region.</w:t>
      </w:r>
    </w:p>
    <w:p>
      <w:pPr>
        <w:numPr>
          <w:ilvl w:val="0"/>
          <w:numId w:val="1001"/>
        </w:numPr>
        <w:pStyle w:val="Compact"/>
      </w:pPr>
      <w:r>
        <w:rPr>
          <w:bCs/>
          <w:b/>
        </w:rPr>
        <w:t xml:space="preserve">Environmental Biology:</w:t>
      </w:r>
      <w:r>
        <w:t xml:space="preserve"> </w:t>
      </w:r>
      <w:r>
        <w:t xml:space="preserve">Biologists at Sun Yat-sen University focus on urban ecology and pollution mitigation, addressing challenges posed by Guangzhou's rapid urbanization.</w:t>
      </w:r>
    </w:p>
    <w:p>
      <w:pPr>
        <w:numPr>
          <w:ilvl w:val="0"/>
          <w:numId w:val="1001"/>
        </w:numPr>
        <w:pStyle w:val="Compact"/>
      </w:pPr>
      <w:r>
        <w:rPr>
          <w:bCs/>
          <w:b/>
        </w:rPr>
        <w:t xml:space="preserve">Marine Biology:</w:t>
      </w:r>
      <w:r>
        <w:t xml:space="preserve"> </w:t>
      </w:r>
      <w:r>
        <w:t xml:space="preserve">Studies on coral reef restoration and marine conservation are vital for protecting the South China Sea’s ecosystems.</w:t>
      </w:r>
    </w:p>
    <w:p>
      <w:pPr>
        <w:pStyle w:val="FirstParagraph"/>
      </w:pPr>
      <w:r>
        <w:t xml:space="preserve">These areas reflect how biologists in Guangzhou contribute to both academic knowledge and practical solutions, aligning their work with China's national goals for scientific development.</w:t>
      </w:r>
    </w:p>
    <w:bookmarkEnd w:id="22"/>
    <w:bookmarkStart w:id="23" w:name="Xdd2f01db717aed3bec58d09670f2d921e20e688"/>
    <w:p>
      <w:pPr>
        <w:pStyle w:val="Heading2"/>
      </w:pPr>
      <w:r>
        <w:t xml:space="preserve">Challenges Faced by Biologists in Guangzhou</w:t>
      </w:r>
    </w:p>
    <w:p>
      <w:pPr>
        <w:pStyle w:val="FirstParagraph"/>
      </w:pPr>
      <w:r>
        <w:t xml:space="preserve">Despite its advantages, the biological research landscape in Guangzhou is not without challenges. Undergraduate students and early-career biologists often face competition from well-established institutions and funding constraints. Additionally, the integration of interdisciplinary approaches—such as combining biology with artificial intelligence or data science—requires continuous adaptation to new methodologies. For example, while Guangzhou boasts advanced laboratory facilities, access to high-throughput sequencing equipment for genomic studies can be limited for undergraduate researchers due to budgetary restrictions.</w:t>
      </w:r>
    </w:p>
    <w:bookmarkEnd w:id="23"/>
    <w:bookmarkStart w:id="24" w:name="opportunities-for-growth-and-innovation"/>
    <w:p>
      <w:pPr>
        <w:pStyle w:val="Heading2"/>
      </w:pPr>
      <w:r>
        <w:t xml:space="preserve">Opportunities for Growth and Innovation</w:t>
      </w:r>
    </w:p>
    <w:p>
      <w:pPr>
        <w:pStyle w:val="FirstParagraph"/>
      </w:pPr>
      <w:r>
        <w:t xml:space="preserve">China Guangzhou provides numerous opportunities for biologists to thrive. The city’s investment in the Guangzhou Biomedical Innovation Park has created a collaborative ecosystem where academia, industry, and government agencies work together. Undergraduate students can participate in internships with companies like Sinovac or join research groups at the Guangdong Provincial Key Laboratory of Microbial Culture Collection and Application. These experiences not only enhance technical skills but also expose students to real-world applications of biology in public health and environmental sustainability.</w:t>
      </w:r>
    </w:p>
    <w:bookmarkEnd w:id="24"/>
    <w:bookmarkStart w:id="25" w:name="Xbf1554e73c4658ec5fceff88fc08aa1bc77080b"/>
    <w:p>
      <w:pPr>
        <w:pStyle w:val="Heading2"/>
      </w:pPr>
      <w:r>
        <w:t xml:space="preserve">The Importance of Undergraduate Education in Biological Research</w:t>
      </w:r>
    </w:p>
    <w:p>
      <w:pPr>
        <w:pStyle w:val="FirstParagraph"/>
      </w:pPr>
      <w:r>
        <w:t xml:space="preserve">An Undergraduate Thesis is a pivotal milestone for students pursuing a career as a biologist in China Guangzhou. It allows them to apply theoretical knowledge to practical problems, such as analyzing the impact of urbanization on local biodiversity or developing low-cost diagnostic tools for infectious diseases. For example, an undergraduate thesis project at the School of Life Sciences, Sun Yat-sen University, recently focused on using synthetic biology to create biodegradable plastics—a solution tailored to Guangzhou’s environmental policies.</w:t>
      </w:r>
    </w:p>
    <w:p>
      <w:pPr>
        <w:pStyle w:val="BodyText"/>
      </w:pPr>
      <w:r>
        <w:t xml:space="preserve">Such projects not only contribute to academic portfolios but also align with China’s push for innovation-driven development. By emphasizing interdisciplinary approaches and ethical considerations in research, undergraduates can position themselves as future leaders in the field of biology within Guangzhou and beyond.</w:t>
      </w:r>
    </w:p>
    <w:bookmarkEnd w:id="25"/>
    <w:bookmarkStart w:id="26" w:name="conclusion"/>
    <w:p>
      <w:pPr>
        <w:pStyle w:val="Heading2"/>
      </w:pPr>
      <w:r>
        <w:t xml:space="preserve">Conclusion</w:t>
      </w:r>
    </w:p>
    <w:p>
      <w:pPr>
        <w:pStyle w:val="FirstParagraph"/>
      </w:pPr>
      <w:r>
        <w:t xml:space="preserve">The role of a biologist in China Guangzhou is multifaceted, encompassing research, education, and societal impact. As an Undergraduate Thesis project underscores, the city’s unique position as a biotechnology hub offers unparalleled opportunities for students to engage in cutting-edge research while addressing local and global challenges. By leveraging Guangzhou’s academic resources and industrial partnerships, biologists can drive meaningful advancements in health, ecology, and technology. This thesis highlights the potential of undergraduate education to shape the next generation of biologists who are not only scientifically proficient but also socially responsible.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Biologist in China Guangzhou</dc:title>
  <dc:creator/>
  <dc:language>en</dc:language>
  <cp:keywords/>
  <dcterms:created xsi:type="dcterms:W3CDTF">2026-07-21T04:53:33Z</dcterms:created>
  <dcterms:modified xsi:type="dcterms:W3CDTF">2026-07-21T04:53:33Z</dcterms:modified>
</cp:coreProperties>
</file>

<file path=docProps/custom.xml><?xml version="1.0" encoding="utf-8"?>
<Properties xmlns="http://schemas.openxmlformats.org/officeDocument/2006/custom-properties" xmlns:vt="http://schemas.openxmlformats.org/officeDocument/2006/docPropsVTypes"/>
</file>