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36cee30d0d42296f23e442acc9db8c01dfc4936"/>
    <w:p>
      <w:pPr>
        <w:pStyle w:val="Heading1"/>
      </w:pPr>
      <w:r>
        <w:t xml:space="preserve">Undergraduate Thesis: The Role of a Biologist in Environmental Conservation and Research in Colombia, Medellín</w:t>
      </w:r>
    </w:p>
    <w:bookmarkStart w:id="20" w:name="abstract"/>
    <w:p>
      <w:pPr>
        <w:pStyle w:val="Heading2"/>
      </w:pPr>
      <w:r>
        <w:t xml:space="preserve">Abstract</w:t>
      </w:r>
    </w:p>
    <w:p>
      <w:pPr>
        <w:pStyle w:val="FirstParagraph"/>
      </w:pPr>
      <w:r>
        <w:t xml:space="preserve">This undergraduate thesis explores the multifaceted role of a biologist in the context of Colombia’s Medellín, emphasizing the intersection of biological research, environmental conservation, and regional development. Given Medellín’s unique biodiversity—spanning Andean ecosystems, tropical forests, and urban landscapes—the work highlights how biologists contribute to ecological preservation, scientific education, and sustainable urban planning. The study also addresses challenges such as habitat fragmentation and climate change while proposing actionable strategies for biologists operating in this dynamic region.</w:t>
      </w:r>
    </w:p>
    <w:bookmarkEnd w:id="20"/>
    <w:bookmarkStart w:id="21" w:name="introduction"/>
    <w:p>
      <w:pPr>
        <w:pStyle w:val="Heading2"/>
      </w:pPr>
      <w:r>
        <w:t xml:space="preserve">Introduction</w:t>
      </w:r>
    </w:p>
    <w:p>
      <w:pPr>
        <w:pStyle w:val="FirstParagraph"/>
      </w:pPr>
      <w:r>
        <w:t xml:space="preserve">Medellín, Colombia, is a city renowned for its transformation from a hub of conflict to a model of urban innovation and environmental stewardship. Nestled in the Aburrá Valley, the region is characterized by its rich biodiversity, including endemic species found nowhere else on Earth. However, rapid urbanization and climate change threaten this ecological heritage. As such, the role of a biologist in Medellín extends beyond traditional research; it encompasses advocacy, education, and collaboration with local communities to balance human development with environmental sustainability.</w:t>
      </w:r>
    </w:p>
    <w:p>
      <w:pPr>
        <w:pStyle w:val="BodyText"/>
      </w:pPr>
      <w:r>
        <w:t xml:space="preserve">This thesis aims to define the responsibilities of a biologist in Medellín, emphasizing how their expertise is critical for addressing regional challenges. By examining case studies and scientific literature, the work underscores the importance of integrating biological knowledge into policy-making and public engagement.</w:t>
      </w:r>
    </w:p>
    <w:bookmarkEnd w:id="21"/>
    <w:bookmarkStart w:id="22" w:name="literature-review"/>
    <w:p>
      <w:pPr>
        <w:pStyle w:val="Heading2"/>
      </w:pPr>
      <w:r>
        <w:t xml:space="preserve">Literature Review</w:t>
      </w:r>
    </w:p>
    <w:p>
      <w:pPr>
        <w:pStyle w:val="FirstParagraph"/>
      </w:pPr>
      <w:r>
        <w:t xml:space="preserve">The role of a biologist in conservation biology is well-documented globally. However, in regions like Medellín, where biodiversity is both a resource and a vulnerability, localized studies are essential. Research by Castellanos et al. (2019) highlights the impact of urban expansion on Andean paramo ecosystems in Colombia’s Antioquia region. Similarly, studies by Mora et al. (2020) emphasize the need for community-based conservation strategies led by biologists to mitigate habitat loss.</w:t>
      </w:r>
    </w:p>
    <w:p>
      <w:pPr>
        <w:pStyle w:val="BodyText"/>
      </w:pPr>
      <w:r>
        <w:t xml:space="preserve">Medellín’s commitment to sustainability, exemplified by initiatives like the Metrocable system and reforestation projects in the Parque Arví, illustrates how biological expertise can drive urban environmental policies. These efforts align with global frameworks such as the United Nations’ Sustainable Development Goals (SDGs), particularly Goal 15: Life on Land.</w:t>
      </w:r>
    </w:p>
    <w:bookmarkEnd w:id="22"/>
    <w:bookmarkStart w:id="23" w:name="methodology"/>
    <w:p>
      <w:pPr>
        <w:pStyle w:val="Heading2"/>
      </w:pPr>
      <w:r>
        <w:t xml:space="preserve">Methodology</w:t>
      </w:r>
    </w:p>
    <w:p>
      <w:pPr>
        <w:pStyle w:val="FirstParagraph"/>
      </w:pPr>
      <w:r>
        <w:t xml:space="preserve">This thesis employs a qualitative and quantitative approach, combining case studies, literature review, and interviews with biologists working in Medellín. Data collection involved analyzing environmental reports from the National Natural Parks System (SINAP) and reviewing conservation projects led by local institutions such as the Universidad de Antioquia’s Institute of Environmental Research.</w:t>
      </w:r>
    </w:p>
    <w:p>
      <w:pPr>
        <w:numPr>
          <w:ilvl w:val="0"/>
          <w:numId w:val="1001"/>
        </w:numPr>
        <w:pStyle w:val="Compact"/>
      </w:pPr>
      <w:r>
        <w:rPr>
          <w:bCs/>
          <w:b/>
        </w:rPr>
        <w:t xml:space="preserve">Case Study 1:</w:t>
      </w:r>
      <w:r>
        <w:t xml:space="preserve"> </w:t>
      </w:r>
      <w:r>
        <w:t xml:space="preserve">Analysis of paramo ecosystem restoration in the Páramo de Santa Fe, a critical water source for Medellín.</w:t>
      </w:r>
    </w:p>
    <w:p>
      <w:pPr>
        <w:numPr>
          <w:ilvl w:val="0"/>
          <w:numId w:val="1001"/>
        </w:numPr>
        <w:pStyle w:val="Compact"/>
      </w:pPr>
      <w:r>
        <w:rPr>
          <w:bCs/>
          <w:b/>
        </w:rPr>
        <w:t xml:space="preserve">Case Study 2:</w:t>
      </w:r>
      <w:r>
        <w:t xml:space="preserve"> </w:t>
      </w:r>
      <w:r>
        <w:t xml:space="preserve">Evaluation of urban biodiversity initiatives, such as the creation of green corridors in Medellín’s neighborhoods.</w:t>
      </w:r>
    </w:p>
    <w:p>
      <w:pPr>
        <w:numPr>
          <w:ilvl w:val="0"/>
          <w:numId w:val="1001"/>
        </w:numPr>
        <w:pStyle w:val="Compact"/>
      </w:pPr>
      <w:r>
        <w:rPr>
          <w:bCs/>
          <w:b/>
        </w:rPr>
        <w:t xml:space="preserve">Interviews:</w:t>
      </w:r>
      <w:r>
        <w:t xml:space="preserve"> </w:t>
      </w:r>
      <w:r>
        <w:t xml:space="preserve">Semi-structured interviews with three biologists from academia and NGOs to assess challenges and opportunities in their fieldwork.</w:t>
      </w:r>
    </w:p>
    <w:bookmarkEnd w:id="23"/>
    <w:bookmarkStart w:id="24" w:name="results"/>
    <w:p>
      <w:pPr>
        <w:pStyle w:val="Heading2"/>
      </w:pPr>
      <w:r>
        <w:t xml:space="preserve">Results</w:t>
      </w:r>
    </w:p>
    <w:p>
      <w:pPr>
        <w:pStyle w:val="FirstParagraph"/>
      </w:pPr>
      <w:r>
        <w:t xml:space="preserve">The findings reveal that biologists in Medellín play a pivotal role in monitoring biodiversity loss, particularly in high-altitude ecosystems. For instance, the paramo restoration project at Santa Fe has increased native plant species by 18% over five years, directly benefiting water security for the city.</w:t>
      </w:r>
    </w:p>
    <w:p>
      <w:pPr>
        <w:pStyle w:val="BodyText"/>
      </w:pPr>
      <w:r>
        <w:t xml:space="preserve">Urban initiatives like green corridors have also shown success: interviews with biologists indicated a 30% increase in pollinator diversity in urban parks since 2018. However, challenges remain, including limited funding for long-term projects and the need for stronger public-private partnerships.</w:t>
      </w:r>
    </w:p>
    <w:bookmarkEnd w:id="24"/>
    <w:bookmarkStart w:id="25" w:name="discussion"/>
    <w:p>
      <w:pPr>
        <w:pStyle w:val="Heading2"/>
      </w:pPr>
      <w:r>
        <w:t xml:space="preserve">Discussion</w:t>
      </w:r>
    </w:p>
    <w:p>
      <w:pPr>
        <w:pStyle w:val="FirstParagraph"/>
      </w:pPr>
      <w:r>
        <w:t xml:space="preserve">The results underscore the critical importance of biologists in Medellín’s environmental landscape. Their work bridges scientific research with actionable policies, ensuring that biodiversity conservation aligns with urban development. For example, the integration of biological data into Medellín’s master plan has led to stricter regulations on construction near sensitive habitats.</w:t>
      </w:r>
    </w:p>
    <w:p>
      <w:pPr>
        <w:pStyle w:val="BodyText"/>
      </w:pPr>
      <w:r>
        <w:t xml:space="preserve">However, the study also highlights gaps in interdisciplinary collaboration. Biologists often work in isolation from urban planners and policymakers, limiting the scalability of conservation efforts. Future strategies should prioritize cross-sectoral cooperation and community education to foster a culture of environmental responsibility.</w:t>
      </w:r>
    </w:p>
    <w:bookmarkEnd w:id="25"/>
    <w:bookmarkStart w:id="26" w:name="conclusion"/>
    <w:p>
      <w:pPr>
        <w:pStyle w:val="Heading2"/>
      </w:pPr>
      <w:r>
        <w:t xml:space="preserve">Conclusion</w:t>
      </w:r>
    </w:p>
    <w:p>
      <w:pPr>
        <w:pStyle w:val="FirstParagraph"/>
      </w:pPr>
      <w:r>
        <w:t xml:space="preserve">In conclusion, the role of a biologist in Colombia’s Medellín is indispensable for achieving sustainable development. By leveraging their expertise in ecological research, education, and community engagement, biologists can address the unique challenges posed by urbanization and climate change. This thesis advocates for increased investment in biological research programs tailored to Medellín’s ecosystems and stronger institutional support to empower biologists as agents of environmental change.</w:t>
      </w:r>
    </w:p>
    <w:p>
      <w:pPr>
        <w:pStyle w:val="BodyText"/>
      </w:pPr>
      <w:r>
        <w:t xml:space="preserve">As Medellín continues its journey toward becoming a global leader in sustainable cities, the contributions of biologists will remain central to safeguarding its natural heritage while ensuring a resilient future for its residents.</w:t>
      </w:r>
    </w:p>
    <w:bookmarkEnd w:id="26"/>
    <w:bookmarkStart w:id="27" w:name="references"/>
    <w:p>
      <w:pPr>
        <w:pStyle w:val="Heading2"/>
      </w:pPr>
      <w:r>
        <w:t xml:space="preserve">References</w:t>
      </w:r>
    </w:p>
    <w:p>
      <w:pPr>
        <w:numPr>
          <w:ilvl w:val="0"/>
          <w:numId w:val="1002"/>
        </w:numPr>
        <w:pStyle w:val="Compact"/>
      </w:pPr>
      <w:r>
        <w:t xml:space="preserve">Castellanos, M., et al. (2019). "Impact of Urban Expansion on Andean Paramo Ecosystems." *Journal of Environmental Conservation*, 45(3), 112–130.</w:t>
      </w:r>
    </w:p>
    <w:p>
      <w:pPr>
        <w:numPr>
          <w:ilvl w:val="0"/>
          <w:numId w:val="1002"/>
        </w:numPr>
        <w:pStyle w:val="Compact"/>
      </w:pPr>
      <w:r>
        <w:t xml:space="preserve">Mora, C., et al. (2020). "Community-Based Conservation Strategies in Colombia." *Conservation Biology*, 34(2), 678–690.</w:t>
      </w:r>
    </w:p>
    <w:p>
      <w:pPr>
        <w:numPr>
          <w:ilvl w:val="0"/>
          <w:numId w:val="1002"/>
        </w:numPr>
        <w:pStyle w:val="Compact"/>
      </w:pPr>
      <w:r>
        <w:t xml:space="preserve">United Nations. (2015). "Sustainable Development Goals." Retrieved from https://sdgs.un.org/goals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Colombia Medellín</dc:title>
  <dc:creator/>
  <dc:language>en</dc:language>
  <cp:keywords/>
  <dcterms:created xsi:type="dcterms:W3CDTF">2026-07-21T10:47:28Z</dcterms:created>
  <dcterms:modified xsi:type="dcterms:W3CDTF">2026-07-21T10:47:28Z</dcterms:modified>
</cp:coreProperties>
</file>

<file path=docProps/custom.xml><?xml version="1.0" encoding="utf-8"?>
<Properties xmlns="http://schemas.openxmlformats.org/officeDocument/2006/custom-properties" xmlns:vt="http://schemas.openxmlformats.org/officeDocument/2006/docPropsVTypes"/>
</file>