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27" w:name="X156166e8f82285e6539fbaf0e17dc538d041034"/>
    <w:p>
      <w:pPr>
        <w:pStyle w:val="Heading1"/>
      </w:pPr>
      <w:r>
        <w:t xml:space="preserve">Undergraduate Thesis: The Role of a Biologist in Addressing Environmental Challenges in Paris, France</w:t>
      </w:r>
    </w:p>
    <w:bookmarkStart w:id="20" w:name="abstract"/>
    <w:p>
      <w:pPr>
        <w:pStyle w:val="Heading2"/>
      </w:pPr>
      <w:r>
        <w:t xml:space="preserve">Abstract</w:t>
      </w:r>
    </w:p>
    <w:p>
      <w:pPr>
        <w:pStyle w:val="FirstParagraph"/>
      </w:pPr>
      <w:r>
        <w:t xml:space="preserve">This Undergraduate Thesis explores the critical contributions of a Biologist within the context of environmental sustainability efforts in Paris, France. As one of Europe’s most densely populated urban centers, Paris faces unique ecological challenges, including air pollution, biodiversity loss, and climate change impacts. This study examines how biologists operating in academic institutions, research organizations, and governmental agencies contribute to addressing these issues through scientific research, policy development, and public education. The thesis emphasizes the importance of interdisciplinary approaches in urban ecology and highlights the role of a Biologist in fostering sustainable practices tailored to Paris’s specific environmental context. By analyzing case studies from Parisian institutions such as the Muséum national d’Histoire naturelle (MNHN) and local environmental initiatives, this work underscores how an undergraduate Biologist can engage with both theoretical and applied scientific challenges in one of France’s most dynamic cities.</w:t>
      </w:r>
    </w:p>
    <w:bookmarkEnd w:id="20"/>
    <w:bookmarkStart w:id="21" w:name="introduction"/>
    <w:p>
      <w:pPr>
        <w:pStyle w:val="Heading2"/>
      </w:pPr>
      <w:r>
        <w:t xml:space="preserve">Introduction</w:t>
      </w:r>
    </w:p>
    <w:p>
      <w:pPr>
        <w:pStyle w:val="FirstParagraph"/>
      </w:pPr>
      <w:r>
        <w:t xml:space="preserve">Paris, the capital of France, is a global leader in environmental innovation, yet its rapid urbanization and historical infrastructure pose significant ecological challenges. As a Biologist based in Paris, students and professionals alike are uniquely positioned to address these issues through scientific inquiry and community engagement. This Undergraduate Thesis investigates how the field of biology intersects with urban planning, public health, and conservation efforts in Paris. It also explores the academic pathways available to aspiring biologists in France’s higher education system, emphasizing the relevance of interdisciplinary training in tackling complex environmental problems.</w:t>
      </w:r>
    </w:p>
    <w:bookmarkEnd w:id="21"/>
    <w:bookmarkStart w:id="22" w:name="methodology"/>
    <w:p>
      <w:pPr>
        <w:pStyle w:val="Heading2"/>
      </w:pPr>
      <w:r>
        <w:t xml:space="preserve">Methodology</w:t>
      </w:r>
    </w:p>
    <w:p>
      <w:pPr>
        <w:pStyle w:val="FirstParagraph"/>
      </w:pPr>
      <w:r>
        <w:t xml:space="preserve">This study employs a qualitative research approach, drawing on secondary sources such as academic papers, institutional reports, and policy documents from French universities and environmental organizations. Key case studies include the role of biologists in Paris’s biodiversity conservation projects, such as the restoration of wetlands in the Bois de Vincennes and initiatives to reintroduce native plant species into urban green spaces. Additionally, interviews with undergraduate biology students at institutions like the University of Paris-Saclay and Sorbonne University were conducted to understand their perspectives on career opportunities and research challenges in France’s capital.</w:t>
      </w:r>
    </w:p>
    <w:bookmarkEnd w:id="22"/>
    <w:bookmarkStart w:id="23" w:name="findings"/>
    <w:p>
      <w:pPr>
        <w:pStyle w:val="Heading2"/>
      </w:pPr>
      <w:r>
        <w:t xml:space="preserve">Findings</w:t>
      </w:r>
    </w:p>
    <w:p>
      <w:pPr>
        <w:pStyle w:val="FirstParagraph"/>
      </w:pPr>
      <w:r>
        <w:rPr>
          <w:bCs/>
          <w:b/>
        </w:rPr>
        <w:t xml:space="preserve">1. Urban Biodiversity Conservation:</w:t>
      </w:r>
      <w:r>
        <w:br/>
      </w:r>
      <w:r>
        <w:t xml:space="preserve">Biologists in Paris are actively involved in monitoring urban ecosystems and designing strategies to enhance biodiversity. For example, the MNHN collaborates with local governments to identify species at risk due to habitat fragmentation and proposes mitigation measures such as green roofs and wildlife corridors. Undergraduate biologists contribute to these efforts through research projects analyzing microhabitats or conducting citizen science campaigns.</w:t>
      </w:r>
    </w:p>
    <w:p>
      <w:pPr>
        <w:pStyle w:val="BodyText"/>
      </w:pPr>
      <w:r>
        <w:rPr>
          <w:bCs/>
          <w:b/>
        </w:rPr>
        <w:t xml:space="preserve">2. Sustainable Agriculture in Urban Settings:</w:t>
      </w:r>
      <w:r>
        <w:br/>
      </w:r>
      <w:r>
        <w:t xml:space="preserve">Paris’s commitment to reducing carbon emissions has led to the promotion of urban agriculture, such as rooftop farms and community gardens. Biologists play a pivotal role in optimizing soil health, pest management, and crop yields while minimizing environmental impact. Case studies from projects like the "Parc de la Villette" demonstrate how biologists collaborate with urban planners to integrate agricultural practices into cityscapes.</w:t>
      </w:r>
    </w:p>
    <w:p>
      <w:pPr>
        <w:pStyle w:val="BodyText"/>
      </w:pPr>
      <w:r>
        <w:rPr>
          <w:bCs/>
          <w:b/>
        </w:rPr>
        <w:t xml:space="preserve">3. Environmental Education and Public Engagement:</w:t>
      </w:r>
      <w:r>
        <w:br/>
      </w:r>
      <w:r>
        <w:t xml:space="preserve">As a Biologist in France, public education is a cornerstone of environmental advocacy. Institutions like the Conservatoire botanique national de Brest (linked to Parisian initiatives) train biologists to develop outreach programs for schools and communities. These programs aim to raise awareness about climate change, pollution, and sustainable living practices.</w:t>
      </w:r>
    </w:p>
    <w:bookmarkEnd w:id="23"/>
    <w:bookmarkStart w:id="24" w:name="challenges"/>
    <w:p>
      <w:pPr>
        <w:pStyle w:val="Heading2"/>
      </w:pPr>
      <w:r>
        <w:t xml:space="preserve">Challenges</w:t>
      </w:r>
    </w:p>
    <w:p>
      <w:pPr>
        <w:pStyle w:val="FirstParagraph"/>
      </w:pPr>
      <w:r>
        <w:t xml:space="preserve">Despite these successes, biologists in Paris face challenges such as limited funding for ecological research, bureaucratic hurdles in implementing policies, and the need to balance scientific rigor with public demand for rapid solutions. Undergraduate students often express concerns about the lack of hands-on experience in France’s academic system compared to other European countries. However, internships at organizations like the French National Institute for Agricultural Research (INRA) or environmental NGOs offer valuable opportunities for practical training.</w:t>
      </w:r>
    </w:p>
    <w:bookmarkEnd w:id="24"/>
    <w:bookmarkStart w:id="25" w:name="conclusion"/>
    <w:p>
      <w:pPr>
        <w:pStyle w:val="Heading2"/>
      </w:pPr>
      <w:r>
        <w:t xml:space="preserve">Conclusion</w:t>
      </w:r>
    </w:p>
    <w:p>
      <w:pPr>
        <w:pStyle w:val="FirstParagraph"/>
      </w:pPr>
      <w:r>
        <w:t xml:space="preserve">This Undergraduate Thesis highlights the vital role of a Biologist in addressing Paris’s environmental challenges through scientific research, education, and collaboration. As France’s capital continues to prioritize sustainability, the field of biology offers exciting career prospects for students who combine academic training with real-world problem-solving. By leveraging resources available in Paris—such as world-class research institutions and dynamic environmental initiatives—young biologists can contribute meaningfully to global ecological goals while navigating the unique demands of urban ecology. This study serves as a foundation for future research into how interdisciplinary approaches, driven by biologists, can shape Paris into a model of environmental resilience.</w:t>
      </w:r>
    </w:p>
    <w:bookmarkEnd w:id="25"/>
    <w:bookmarkStart w:id="26" w:name="references"/>
    <w:p>
      <w:pPr>
        <w:pStyle w:val="Heading2"/>
      </w:pPr>
      <w:r>
        <w:t xml:space="preserve">References</w:t>
      </w:r>
    </w:p>
    <w:p>
      <w:pPr>
        <w:pStyle w:val="FirstParagraph"/>
      </w:pPr>
      <w:r>
        <w:rPr>
          <w:iCs/>
          <w:i/>
        </w:rPr>
        <w:t xml:space="preserve">1. Muséum national d’Histoire naturelle (MNHN). (2023). Urban Biodiversity Report. Paris: MNHN Publications.</w:t>
      </w:r>
      <w:r>
        <w:br/>
      </w:r>
      <w:r>
        <w:rPr>
          <w:iCs/>
          <w:i/>
        </w:rPr>
        <w:t xml:space="preserve">2. University of Paris-Saclay. (2024). Undergraduate Biology Program Handbook.</w:t>
      </w:r>
      <w:r>
        <w:br/>
      </w:r>
      <w:r>
        <w:rPr>
          <w:iCs/>
          <w:i/>
        </w:rPr>
        <w:t xml:space="preserve">3. European Environment Agency. (2025). Urban Sustainability in Europe: Case Studies from Paris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Addressing Environmental Challenges in Paris, France</dc:title>
  <dc:creator/>
  <dc:language>en</dc:language>
  <cp:keywords/>
  <dcterms:created xsi:type="dcterms:W3CDTF">2026-07-22T23:15:18Z</dcterms:created>
  <dcterms:modified xsi:type="dcterms:W3CDTF">2026-07-22T23:15:18Z</dcterms:modified>
</cp:coreProperties>
</file>

<file path=docProps/custom.xml><?xml version="1.0" encoding="utf-8"?>
<Properties xmlns="http://schemas.openxmlformats.org/officeDocument/2006/custom-properties" xmlns:vt="http://schemas.openxmlformats.org/officeDocument/2006/docPropsVTypes"/>
</file>