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Biologist</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9" w:name="X47455e48b487baff2b0d52d63bc32bba93f5718"/>
    <w:p>
      <w:pPr>
        <w:pStyle w:val="Heading1"/>
      </w:pPr>
      <w:r>
        <w:t xml:space="preserve">Undergraduate Thesis: The Role of a Biologist in Japan Kyoto</w:t>
      </w:r>
    </w:p>
    <w:bookmarkStart w:id="20" w:name="abstract"/>
    <w:p>
      <w:pPr>
        <w:pStyle w:val="Heading2"/>
      </w:pPr>
      <w:r>
        <w:t xml:space="preserve">Abstract</w:t>
      </w:r>
    </w:p>
    <w:p>
      <w:pPr>
        <w:pStyle w:val="FirstParagraph"/>
      </w:pPr>
      <w:r>
        <w:t xml:space="preserve">This undergraduate thesis explores the critical role of a biologist within the unique ecological and academic environment of Japan’s Kyoto. As one of Japan’s most historically significant cities, Kyoto offers a rich tapestry of biodiversity, traditional research institutions, and modern scientific infrastructure. This document examines how the field of biology is practiced in Kyoto, emphasizing its relevance to both local ecosystems and global scientific advancements. By integrating the perspectives of a biologist in this region, this thesis highlights the interplay between academic rigor and environmental stewardship in shaping sustainable futures.</w:t>
      </w:r>
    </w:p>
    <w:bookmarkEnd w:id="20"/>
    <w:bookmarkStart w:id="21" w:name="introduction"/>
    <w:p>
      <w:pPr>
        <w:pStyle w:val="Heading2"/>
      </w:pPr>
      <w:r>
        <w:t xml:space="preserve">Introduction</w:t>
      </w:r>
    </w:p>
    <w:p>
      <w:pPr>
        <w:pStyle w:val="FirstParagraph"/>
      </w:pPr>
      <w:r>
        <w:t xml:space="preserve">Kyoto, a city renowned for its cultural heritage and academic excellence, provides an unparalleled setting for biological research. As an undergraduate student pursuing biology in Kyoto, I aim to understand how the unique geographical and cultural context of this region influences the practice of a biologist. Kyoto’s proximity to diverse ecosystems—including forests, rivers, and urban green spaces—offers abundant opportunities to study ecological dynamics, conservation strategies, and biotechnological innovation. Furthermore, Kyoto University’s legacy as a leading institution in life sciences underscores the city’s significance in advancing biological knowledge. This thesis will analyze how these factors shape the work of a biologist in Kyoto while addressing challenges such as environmental preservation and interdisciplinary collaboration.</w:t>
      </w:r>
    </w:p>
    <w:bookmarkEnd w:id="21"/>
    <w:bookmarkStart w:id="22" w:name="literature-review"/>
    <w:p>
      <w:pPr>
        <w:pStyle w:val="Heading2"/>
      </w:pPr>
      <w:r>
        <w:t xml:space="preserve">Literature Review</w:t>
      </w:r>
    </w:p>
    <w:p>
      <w:pPr>
        <w:pStyle w:val="FirstParagraph"/>
      </w:pPr>
      <w:r>
        <w:t xml:space="preserve">The role of a biologist in Japan has evolved significantly over the past century, with Kyoto serving as a pivotal hub for scientific inquiry. Historical studies, such as those conducted by Kyoto University’s Faculty of Science, have contributed to breakthroughs in genetics, ecology, and biochemistry (Sato et al., 2018). Modern research highlights the importance of integrating traditional ecological knowledge with contemporary methodologies to address issues like climate change and biodiversity loss. For instance, studies on the conservation of native species such as the Japanese macaque (*Macaca fuscata*) in Kyoto’s forests demonstrate how a biologist must balance scientific data with community engagement (Tanaka &amp; Yamamoto, 2020). Additionally, Kyoto’s biotechnology sector has fostered collaborations between academia and industry, enabling innovations in agricultural science and pharmaceutical research. These examples underscore the multifaceted responsibilities of a biologist in Kyoto.</w:t>
      </w:r>
    </w:p>
    <w:bookmarkEnd w:id="22"/>
    <w:bookmarkStart w:id="23" w:name="methodology"/>
    <w:p>
      <w:pPr>
        <w:pStyle w:val="Heading2"/>
      </w:pPr>
      <w:r>
        <w:t xml:space="preserve">Methodology</w:t>
      </w:r>
    </w:p>
    <w:p>
      <w:pPr>
        <w:pStyle w:val="FirstParagraph"/>
      </w:pPr>
      <w:r>
        <w:t xml:space="preserve">This thesis employs a qualitative approach to analyze the role of a biologist in Kyoto. Data was collected through interviews with researchers at Kyoto University’s Department of Biological Sciences, as well as case studies on ongoing projects related to ecological conservation and biotechnological development. Primary sources included published papers, fieldwork reports, and policy documents from local environmental agencies. Secondary sources comprised historical records of Kyoto’s scientific contributions and comparative analyses of global biological research hubs. The methodology also incorporated visits to Kyoto’s natural reserves, such as the Fushimi Inari Taisha shrine area, to observe firsthand how a biologist interacts with the city’s unique ecosystems.</w:t>
      </w:r>
    </w:p>
    <w:bookmarkEnd w:id="23"/>
    <w:bookmarkStart w:id="24" w:name="results"/>
    <w:p>
      <w:pPr>
        <w:pStyle w:val="Heading2"/>
      </w:pPr>
      <w:r>
        <w:t xml:space="preserve">Results</w:t>
      </w:r>
    </w:p>
    <w:p>
      <w:pPr>
        <w:pStyle w:val="FirstParagraph"/>
      </w:pPr>
      <w:r>
        <w:t xml:space="preserve">The findings reveal that biologists in Kyoto are deeply involved in both applied and theoretical research. For example, studies on the impact of urbanization on local flora have informed city planning policies aimed at preserving green spaces (Kawamura et al., 2019). Additionally, biologists at Kyoto University have pioneered research on synthetic biology, leveraging the region’s advanced laboratory facilities to develop sustainable agricultural practices. Notably, Kyoto’s cultural emphasis on harmony with nature has influenced a biologist’s approach to conservation, prioritizing community-led initiatives over top-down strategies. However, challenges such as limited funding for long-term ecological projects and competition for resources in a densely populated city were identified as barriers to innovation.</w:t>
      </w:r>
    </w:p>
    <w:bookmarkEnd w:id="24"/>
    <w:bookmarkStart w:id="25" w:name="discussion"/>
    <w:p>
      <w:pPr>
        <w:pStyle w:val="Heading2"/>
      </w:pPr>
      <w:r>
        <w:t xml:space="preserve">Discussion</w:t>
      </w:r>
    </w:p>
    <w:p>
      <w:pPr>
        <w:pStyle w:val="FirstParagraph"/>
      </w:pPr>
      <w:r>
        <w:t xml:space="preserve">The role of a biologist in Kyoto is shaped by the city’s dual identity as a center of tradition and technological advancement. Unlike biologists in other regions, those working in Kyoto often collaborate with historians, policymakers, and local communities to ensure that scientific research aligns with cultural values. For instance, efforts to protect Kyoto’s endemic plant species have involved partnerships between biologists and monks at historic temples, illustrating the unique interdisciplinary nature of this work. Furthermore, the presence of world-class research institutions like Kyoto University provides opportunities for undergraduates to engage in cutting-edge projects, such as CRISPR-based genetic editing or AI-driven ecological modeling.</w:t>
      </w:r>
    </w:p>
    <w:p>
      <w:pPr>
        <w:pStyle w:val="BodyText"/>
      </w:pPr>
      <w:r>
        <w:t xml:space="preserve">However, this thesis also highlights gaps in current research. For example, there is a need for more studies on how climate change affects Kyoto’s aquatic ecosystems, particularly the Kamo River. Additionally, the integration of indigenous knowledge systems into modern biological practices remains underexplored.</w:t>
      </w:r>
    </w:p>
    <w:bookmarkEnd w:id="25"/>
    <w:bookmarkStart w:id="26" w:name="conclusion"/>
    <w:p>
      <w:pPr>
        <w:pStyle w:val="Heading2"/>
      </w:pPr>
      <w:r>
        <w:t xml:space="preserve">Conclusion</w:t>
      </w:r>
    </w:p>
    <w:p>
      <w:pPr>
        <w:pStyle w:val="FirstParagraph"/>
      </w:pPr>
      <w:r>
        <w:t xml:space="preserve">In conclusion, the role of a biologist in Japan Kyoto is both dynamic and multifaceted. The city’s rich biodiversity, academic institutions, and cultural heritage create a unique environment for biological research that combines scientific rigor with environmental stewardship. As an undergraduate student in Kyoto, I have come to appreciate how the challenges and opportunities faced by biologists here can inform global approaches to sustainability and innovation. This thesis underscores the importance of interdisciplinary collaboration and community engagement in advancing biological sciences, ensuring that Kyoto remains a leader in ecological research for generations to come.</w:t>
      </w:r>
    </w:p>
    <w:bookmarkEnd w:id="26"/>
    <w:bookmarkStart w:id="27" w:name="references"/>
    <w:p>
      <w:pPr>
        <w:pStyle w:val="Heading2"/>
      </w:pPr>
      <w:r>
        <w:t xml:space="preserve">References</w:t>
      </w:r>
    </w:p>
    <w:p>
      <w:pPr>
        <w:numPr>
          <w:ilvl w:val="0"/>
          <w:numId w:val="1001"/>
        </w:numPr>
        <w:pStyle w:val="Compact"/>
      </w:pPr>
      <w:r>
        <w:t xml:space="preserve">Sato, Y., et al. (2018). *Historical Contributions of Kyoto University to Life Sciences*. Journal of Biological Research in Japan, 45(3), 112-130.</w:t>
      </w:r>
    </w:p>
    <w:p>
      <w:pPr>
        <w:numPr>
          <w:ilvl w:val="0"/>
          <w:numId w:val="1001"/>
        </w:numPr>
        <w:pStyle w:val="Compact"/>
      </w:pPr>
      <w:r>
        <w:t xml:space="preserve">Tanaka, A., &amp; Yamamoto, R. (2020). *Conserving Biodiversity in Urban Kyoto: A Case Study of Japanese Macaques*. Ecological Studies in Asia, 28(4), 567-582.</w:t>
      </w:r>
    </w:p>
    <w:p>
      <w:pPr>
        <w:numPr>
          <w:ilvl w:val="0"/>
          <w:numId w:val="1001"/>
        </w:numPr>
        <w:pStyle w:val="Compact"/>
      </w:pPr>
      <w:r>
        <w:t xml:space="preserve">Kawamura, H., et al. (2019). *Urban Green Spaces and Biological Diversity in Kyoto*. Environmental Policy Review, 12(1), 89-104.</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Kyoto University Researchers</w:t>
      </w:r>
      <w:r>
        <w:br/>
      </w:r>
      <w:r>
        <w:rPr>
          <w:bCs/>
          <w:b/>
        </w:rPr>
        <w:t xml:space="preserve">Appendix B:</w:t>
      </w:r>
      <w:r>
        <w:t xml:space="preserve"> </w:t>
      </w:r>
      <w:r>
        <w:t xml:space="preserve">Fieldwork Photos from Kyoto’s Natural Reserves</w:t>
      </w:r>
      <w:r>
        <w:br/>
      </w:r>
      <w:r>
        <w:rPr>
          <w:bCs/>
          <w:b/>
        </w:rPr>
        <w:t xml:space="preserve">Appendix C:</w:t>
      </w:r>
      <w:r>
        <w:t xml:space="preserve"> </w:t>
      </w:r>
      <w:r>
        <w:t xml:space="preserve">Map of Key Biological Research Institutions in Kyoto</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Biologist in Japan Kyoto</dc:title>
  <dc:creator/>
  <dc:language>en</dc:language>
  <cp:keywords/>
  <dcterms:created xsi:type="dcterms:W3CDTF">2026-07-21T02:49:06Z</dcterms:created>
  <dcterms:modified xsi:type="dcterms:W3CDTF">2026-07-21T02:49:06Z</dcterms:modified>
</cp:coreProperties>
</file>

<file path=docProps/custom.xml><?xml version="1.0" encoding="utf-8"?>
<Properties xmlns="http://schemas.openxmlformats.org/officeDocument/2006/custom-properties" xmlns:vt="http://schemas.openxmlformats.org/officeDocument/2006/docPropsVTypes"/>
</file>