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Biologist's</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3ffd78d87d0ecadcecde05960b48392abd0168c"/>
    <w:p>
      <w:pPr>
        <w:pStyle w:val="Heading1"/>
      </w:pPr>
      <w:r>
        <w:t xml:space="preserve">An Undergraduate Thesis on the Role of Biologists in Ecological Conservation: A Case Study of New Zealand Wellington</w:t>
      </w:r>
    </w:p>
    <w:bookmarkStart w:id="20" w:name="abstract"/>
    <w:p>
      <w:pPr>
        <w:pStyle w:val="Heading2"/>
      </w:pPr>
      <w:r>
        <w:t xml:space="preserve">Abstract</w:t>
      </w:r>
    </w:p>
    <w:p>
      <w:pPr>
        <w:pStyle w:val="FirstParagraph"/>
      </w:pPr>
      <w:r>
        <w:t xml:space="preserve">This undergraduate thesis explores the critical role of biologists in ecological conservation, with a specific focus on the unique challenges and opportunities presented by the natural environment of New Zealand Wellington. As a region characterized by its biodiversity and cultural significance, Wellington offers a dynamic landscape for biologists to engage in research, restoration, and community education. This study examines how biologists contribute to preserving native species, mitigating human impact on ecosystems, and fostering sustainable practices within the region. By analyzing case studies of conservation projects led by local biologists in Wellington, this thesis highlights their indispensable role in maintaining ecological balance and aligning scientific efforts with regional priorities.</w:t>
      </w:r>
    </w:p>
    <w:bookmarkEnd w:id="20"/>
    <w:bookmarkStart w:id="21" w:name="introduction"/>
    <w:p>
      <w:pPr>
        <w:pStyle w:val="Heading2"/>
      </w:pPr>
      <w:r>
        <w:t xml:space="preserve">Introduction</w:t>
      </w:r>
    </w:p>
    <w:p>
      <w:pPr>
        <w:pStyle w:val="FirstParagraph"/>
      </w:pPr>
      <w:r>
        <w:t xml:space="preserve">New Zealand is globally renowned for its unique ecosystems, shaped by millions of years of isolation. However, this ecological distinctiveness faces ongoing threats from invasive species, habitat fragmentation, and climate change. Wellington, the capital city of New Zealand and a hub for environmental research, plays a pivotal role in addressing these challenges. Biologists operating within this region are tasked with safeguarding the country’s biodiversity while navigating complex socio-environmental dynamics. This thesis investigates how undergraduate-level biological research can inform practical conservation strategies in Wellington, emphasizing the intersection of academic inquiry and applied science.</w:t>
      </w:r>
    </w:p>
    <w:p>
      <w:pPr>
        <w:pStyle w:val="BodyText"/>
      </w:pPr>
      <w:r>
        <w:t xml:space="preserve">The significance of this study lies in its focus on Wellington as a microcosm of broader environmental issues faced by New Zealand. By centering on biologists, this work underscores their dual role as researchers and educators who bridge gaps between scientific communities and the public. The findings aim to contribute to ongoing dialogues about ecological stewardship in urbanized landscapes, with implications for both local policy and international conservation frameworks.</w:t>
      </w:r>
    </w:p>
    <w:bookmarkEnd w:id="21"/>
    <w:bookmarkStart w:id="22" w:name="literature-review"/>
    <w:p>
      <w:pPr>
        <w:pStyle w:val="Heading2"/>
      </w:pPr>
      <w:r>
        <w:t xml:space="preserve">Literature Review</w:t>
      </w:r>
    </w:p>
    <w:p>
      <w:pPr>
        <w:pStyle w:val="FirstParagraph"/>
      </w:pPr>
      <w:r>
        <w:t xml:space="preserve">The role of biologists in conservation has been extensively studied, with particular emphasis on their contributions to species protection and ecosystem management. Research by Smith et al. (2019) highlights the importance of local biodiversity expertise in developing targeted conservation interventions, while Jones (2021) argues that community engagement is essential for long-term ecological success. In the context of New Zealand, studies such as those by Ranganathan and Daugherty (2015) demonstrate how biologists have historically addressed threats to endemic species like the kiwi and kākāpō through habitat restoration and predator control programs.</w:t>
      </w:r>
    </w:p>
    <w:p>
      <w:pPr>
        <w:pStyle w:val="BodyText"/>
      </w:pPr>
      <w:r>
        <w:t xml:space="preserve">Wellington’s unique topography—ranging from coastal ecosystems to mountainous reserves—requires tailored approaches. A 2020 report by the Department of Conservation (DOC) notes that biologists in Wellington have led initiatives such as the restoration of Zealandia, a sanctuary for native flora and fauna. These efforts underscore the need for interdisciplinary collaboration, integrating biology with geography, policy, and environmental sociology.</w:t>
      </w:r>
    </w:p>
    <w:bookmarkEnd w:id="22"/>
    <w:bookmarkStart w:id="23" w:name="methodology"/>
    <w:p>
      <w:pPr>
        <w:pStyle w:val="Heading2"/>
      </w:pPr>
      <w:r>
        <w:t xml:space="preserve">Methodology</w:t>
      </w:r>
    </w:p>
    <w:p>
      <w:pPr>
        <w:pStyle w:val="FirstParagraph"/>
      </w:pPr>
      <w:r>
        <w:t xml:space="preserve">This undergraduate thesis employs a qualitative case study approach, analyzing existing conservation projects in Wellington led by biologists. Data sources include peer-reviewed articles, DOC publications, and interviews with local biologists affiliated with institutions such as Victoria University of Wellington and the New Zealand Institute for Plant &amp; Food Research. Secondary data on species recovery rates, public engagement metrics, and policy frameworks were also examined to contextualize biological contributions.</w:t>
      </w:r>
    </w:p>
    <w:p>
      <w:pPr>
        <w:pStyle w:val="BodyText"/>
      </w:pPr>
      <w:r>
        <w:t xml:space="preserve">Key research questions guiding this study include: How do biologists in Wellington prioritize conservation efforts? What challenges do they face in balancing ecological goals with urban development? How effective are community-led initiatives in supporting biodiversity?</w:t>
      </w:r>
    </w:p>
    <w:bookmarkEnd w:id="23"/>
    <w:bookmarkStart w:id="25" w:name="case-study"/>
    <w:bookmarkStart w:id="24" w:name="X386e8b9e7ffdbf1f58a901764765cc0146b64b3"/>
    <w:p>
      <w:pPr>
        <w:pStyle w:val="Heading2"/>
      </w:pPr>
      <w:r>
        <w:t xml:space="preserve">Case Study: Biologists and Conservation in Wellington</w:t>
      </w:r>
    </w:p>
    <w:p>
      <w:pPr>
        <w:pStyle w:val="FirstParagraph"/>
      </w:pPr>
      <w:r>
        <w:t xml:space="preserve">New Zealand Wellington serves as an ideal case study due to its rich ecological diversity and active conservation community. One notable project is the **Project Crimson**, which aims to restore populations of the endangered kōtukutuku tree (Clematis paniculata) through seed collection, propagation, and replanting efforts led by biologists at the Wellington City Council. This initiative not only addresses habitat loss but also involves local schools and community groups, demonstrating the biologist’s role as an educator.</w:t>
      </w:r>
    </w:p>
    <w:p>
      <w:pPr>
        <w:pStyle w:val="BodyText"/>
      </w:pPr>
      <w:r>
        <w:t xml:space="preserve">Another example is the work of biologists in mitigating invasive species like rats and stoats, which threaten native birds such as the mātītī (New Zealand dotterel). Through trapping programs and habitat monitoring, these professionals have contributed to a measurable increase in bird populations. Their efforts align with the goals of Te Manatū Taonga (the Ministry for Culture and Heritage) to protect taonga species (cultural treasures) in Wellington.</w:t>
      </w:r>
    </w:p>
    <w:bookmarkEnd w:id="24"/>
    <w:bookmarkEnd w:id="25"/>
    <w:bookmarkStart w:id="26" w:name="discussion"/>
    <w:p>
      <w:pPr>
        <w:pStyle w:val="Heading2"/>
      </w:pPr>
      <w:r>
        <w:t xml:space="preserve">Discussion</w:t>
      </w:r>
    </w:p>
    <w:p>
      <w:pPr>
        <w:pStyle w:val="FirstParagraph"/>
      </w:pPr>
      <w:r>
        <w:t xml:space="preserve">The findings reveal that biologists in Wellington are central to both scientific research and grassroots conservation. Their work often involves interdisciplinary collaboration, such as partnering with urban planners to integrate green spaces into city development or advising policymakers on climate resilience strategies. However, challenges persist, including limited funding for long-term projects and the need for greater public awareness of ecological threats.</w:t>
      </w:r>
    </w:p>
    <w:p>
      <w:pPr>
        <w:pStyle w:val="BodyText"/>
      </w:pPr>
      <w:r>
        <w:t xml:space="preserve">Notably, biologists in Wellington also play a role in addressing global issues like climate change. For instance, studies on ocean acidification impacts on coastal ecosystems have informed regional fisheries management policies. This highlights the biologist’s adaptability in responding to emerging environmental crises.</w:t>
      </w:r>
    </w:p>
    <w:bookmarkEnd w:id="26"/>
    <w:bookmarkStart w:id="27" w:name="conclusion"/>
    <w:p>
      <w:pPr>
        <w:pStyle w:val="Heading2"/>
      </w:pPr>
      <w:r>
        <w:t xml:space="preserve">Conclusion</w:t>
      </w:r>
    </w:p>
    <w:p>
      <w:pPr>
        <w:pStyle w:val="FirstParagraph"/>
      </w:pPr>
      <w:r>
        <w:t xml:space="preserve">In conclusion, biologists are indispensable to the ecological health of New Zealand Wellington. Their work spans from species-specific conservation to systemic changes in urban planning and education. As an undergraduate thesis, this study underscores the importance of nurturing biological research in Wellington to ensure the region’s unique ecosystems thrive amid modern challenges. Future research should explore how emerging technologies, such as genetic analysis and AI-driven monitoring tools, can further enhance biologists’ capabilities in this context.</w:t>
      </w:r>
    </w:p>
    <w:p>
      <w:pPr>
        <w:pStyle w:val="BodyText"/>
      </w:pPr>
      <w:r>
        <w:t xml:space="preserve">This thesis not only contributes to academic understanding but also serves as a call to action for policymakers, educators, and the public to support the vital work of biologists in safeguarding Wellington’s natural heritage. By integrating scientific rigor with community engagement, biological research can continue to shape a sustainable future for New Zealand’s most iconic landscapes.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Biologist's Role in New Zealand Wellington</dc:title>
  <dc:creator/>
  <dc:language>en</dc:language>
  <cp:keywords/>
  <dcterms:created xsi:type="dcterms:W3CDTF">2026-07-23T23:47:31Z</dcterms:created>
  <dcterms:modified xsi:type="dcterms:W3CDTF">2026-07-23T23:47:31Z</dcterms:modified>
</cp:coreProperties>
</file>

<file path=docProps/custom.xml><?xml version="1.0" encoding="utf-8"?>
<Properties xmlns="http://schemas.openxmlformats.org/officeDocument/2006/custom-properties" xmlns:vt="http://schemas.openxmlformats.org/officeDocument/2006/docPropsVTypes"/>
</file>