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35a9b796c12cae535b102f26595cdd7eea6d685"/>
    <w:p>
      <w:pPr>
        <w:pStyle w:val="Heading1"/>
      </w:pPr>
      <w:r>
        <w:t xml:space="preserve">Undergraduate Thesis: The Role of a Biologist in Addressing Environmental and Health Challenges in Pakistan, Karachi</w:t>
      </w:r>
    </w:p>
    <w:bookmarkStart w:id="20" w:name="abstract"/>
    <w:p>
      <w:pPr>
        <w:pStyle w:val="Heading2"/>
      </w:pPr>
      <w:r>
        <w:t xml:space="preserve">Abstract</w:t>
      </w:r>
    </w:p>
    <w:p>
      <w:pPr>
        <w:pStyle w:val="FirstParagraph"/>
      </w:pPr>
      <w:r>
        <w:t xml:space="preserve">This Undergraduate Thesis explores the multifaceted role of a biologist in addressing critical environmental and health issues within the urban landscape of Karachi, Pakistan. As one of South Asia's largest cities, Karachi faces unique ecological challenges such as coastal degradation, air pollution, and biodiversity loss. The study investigates how biologists can leverage scientific research to mitigate these problems while contributing to sustainable development goals in the region. Through a combination of fieldwork and literature review, this thesis highlights the importance of interdisciplinary approaches in biological sciences for urban ecosystems in Pakistan Karachi.</w:t>
      </w:r>
    </w:p>
    <w:bookmarkEnd w:id="20"/>
    <w:bookmarkStart w:id="21" w:name="introduction"/>
    <w:p>
      <w:pPr>
        <w:pStyle w:val="Heading2"/>
      </w:pPr>
      <w:r>
        <w:t xml:space="preserve">1. Introduction</w:t>
      </w:r>
    </w:p>
    <w:p>
      <w:pPr>
        <w:pStyle w:val="FirstParagraph"/>
      </w:pPr>
      <w:r>
        <w:t xml:space="preserve">Karachi, a major economic and cultural hub of Pakistan, is home to diverse ecological systems ranging from coastal mangroves to urban forests. However, rapid industrialization and population growth have strained these environments, creating an urgent need for biological research. An Undergraduate Thesis in Biological Sciences provides students with the opportunity to engage directly with these challenges. As a biologist in Karachi, one must focus on local biodiversity conservation, pollution control, and public health initiatives tailored to the region's unique socio-ecological context.</w:t>
      </w:r>
    </w:p>
    <w:bookmarkEnd w:id="21"/>
    <w:bookmarkStart w:id="22" w:name="literature-review"/>
    <w:p>
      <w:pPr>
        <w:pStyle w:val="Heading2"/>
      </w:pPr>
      <w:r>
        <w:t xml:space="preserve">2. Literature Review</w:t>
      </w:r>
    </w:p>
    <w:p>
      <w:pPr>
        <w:pStyle w:val="FirstParagraph"/>
      </w:pPr>
      <w:r>
        <w:t xml:space="preserve">Studies from international and local institutions emphasize the critical role of biologists in addressing environmental degradation. For instance, research conducted by the University of Karachi has shown that coastal mangroves are vital for carbon sequestration but are under threat from urban expansion and industrial runoff (Ahmed et al., 2021). Similarly, a report by the Pakistan Environmental Protection Agency (PEPA) highlights air pollution in Karachi as a public health crisis, with particulate matter levels exceeding WHO standards.</w:t>
      </w:r>
    </w:p>
    <w:p>
      <w:pPr>
        <w:pStyle w:val="BodyText"/>
      </w:pPr>
      <w:r>
        <w:t xml:space="preserve">Biologists in Karachi have also contributed to understanding zoonotic diseases and vector-borne illnesses. For example, studies on dengue fever transmission dynamics have informed public health policies in the city (Khan &amp; Rehman, 2020). These examples underscore the need for an Undergraduate Thesis that integrates field data with policy recommendations specific to Pakistan Karachi.</w:t>
      </w:r>
    </w:p>
    <w:bookmarkEnd w:id="22"/>
    <w:bookmarkStart w:id="23" w:name="research-objectives"/>
    <w:p>
      <w:pPr>
        <w:pStyle w:val="Heading2"/>
      </w:pPr>
      <w:r>
        <w:t xml:space="preserve">3. Research Objectives</w:t>
      </w:r>
    </w:p>
    <w:p>
      <w:pPr>
        <w:numPr>
          <w:ilvl w:val="0"/>
          <w:numId w:val="1001"/>
        </w:numPr>
        <w:pStyle w:val="Compact"/>
      </w:pPr>
      <w:r>
        <w:t xml:space="preserve">To analyze the impact of urbanization on Karachi's coastal biodiversity.</w:t>
      </w:r>
    </w:p>
    <w:p>
      <w:pPr>
        <w:numPr>
          <w:ilvl w:val="0"/>
          <w:numId w:val="1001"/>
        </w:numPr>
        <w:pStyle w:val="Compact"/>
      </w:pPr>
      <w:r>
        <w:t xml:space="preserve">To evaluate the role of biologists in mitigating air pollution through green infrastructure.</w:t>
      </w:r>
    </w:p>
    <w:p>
      <w:pPr>
        <w:numPr>
          <w:ilvl w:val="0"/>
          <w:numId w:val="1001"/>
        </w:numPr>
        <w:pStyle w:val="Compact"/>
      </w:pPr>
      <w:r>
        <w:t xml:space="preserve">To propose strategies for integrating biological research into public health policies in Pakistan Karachi.</w:t>
      </w:r>
    </w:p>
    <w:bookmarkEnd w:id="23"/>
    <w:bookmarkStart w:id="24" w:name="methodology"/>
    <w:p>
      <w:pPr>
        <w:pStyle w:val="Heading2"/>
      </w:pPr>
      <w:r>
        <w:t xml:space="preserve">4. Methodology</w:t>
      </w:r>
    </w:p>
    <w:p>
      <w:pPr>
        <w:pStyle w:val="FirstParagraph"/>
      </w:pPr>
      <w:r>
        <w:t xml:space="preserve">This Undergraduate Thesis employed a mixed-methods approach, combining qualitative data from field surveys and quantitative analysis of environmental datasets. Fieldwork was conducted in key areas of Karachi, including the mangroves of Ormara and urban parks in Clifton. Soil and water samples were collected to assess pollution levels, while interviews with local biologists provided insights into community-based conservation efforts.</w:t>
      </w:r>
    </w:p>
    <w:p>
      <w:pPr>
        <w:pStyle w:val="BodyText"/>
      </w:pPr>
      <w:r>
        <w:t xml:space="preserve">Data analysis utilized statistical software to evaluate trends in biodiversity loss and air quality indices. The study also reviewed published literature from journals such as the Journal of Biological Research (Pakistan) and the Pakistan Journal of Zoology to contextualize findings within regional frameworks.</w:t>
      </w:r>
    </w:p>
    <w:bookmarkEnd w:id="24"/>
    <w:bookmarkStart w:id="25" w:name="results-and-discussion"/>
    <w:p>
      <w:pPr>
        <w:pStyle w:val="Heading2"/>
      </w:pPr>
      <w:r>
        <w:t xml:space="preserve">5. Results and Discussion</w:t>
      </w:r>
    </w:p>
    <w:p>
      <w:pPr>
        <w:pStyle w:val="FirstParagraph"/>
      </w:pPr>
      <w:r>
        <w:t xml:space="preserve">The findings revealed a significant decline in mangrove cover in Karachi's coastal areas, attributed to illegal logging and industrial waste dumping. Soil samples from the Ormara region showed elevated heavy metal concentrations, posing risks to local flora and fauna. However, community-led reforestation projects initiated by biologists have shown promising results in restoring ecosystems.</w:t>
      </w:r>
    </w:p>
    <w:p>
      <w:pPr>
        <w:pStyle w:val="BodyText"/>
      </w:pPr>
      <w:r>
        <w:t xml:space="preserve">Regarding air pollution, data indicated that vehicular emissions contribute to 60% of particulate matter in Karachi. Biologists collaborating with urban planners have proposed the integration of green walls and vertical gardens as cost-effective solutions. These initiatives align with global trends in urban ecology but require tailored implementation for Pakistan Karachi's socio-economic conditions.</w:t>
      </w:r>
    </w:p>
    <w:p>
      <w:pPr>
        <w:pStyle w:val="BodyText"/>
      </w:pPr>
      <w:r>
        <w:t xml:space="preserve">The thesis also emphasized the need for interdisciplinary collaboration between biologists, policymakers, and engineers to address complex challenges. For instance, a case study on dengue outbreaks highlighted how biological surveillance systems could be enhanced with GIS technology to monitor vector populations in real time.</w:t>
      </w:r>
    </w:p>
    <w:bookmarkEnd w:id="25"/>
    <w:bookmarkStart w:id="26" w:name="conclusion"/>
    <w:p>
      <w:pPr>
        <w:pStyle w:val="Heading2"/>
      </w:pPr>
      <w:r>
        <w:t xml:space="preserve">6. Conclusion</w:t>
      </w:r>
    </w:p>
    <w:p>
      <w:pPr>
        <w:pStyle w:val="FirstParagraph"/>
      </w:pPr>
      <w:r>
        <w:t xml:space="preserve">This Undergraduate Thesis underscores the vital role of biologists in tackling environmental and health crises in Pakistan Karachi. By combining scientific rigor with community engagement, biologists can drive sustainable development while safeguarding the region's unique ecosystems. The study recommends expanding research on urban biodiversity, strengthening interdisciplinary partnerships, and integrating biological insights into urban planning policies for Karachi.</w:t>
      </w:r>
    </w:p>
    <w:bookmarkEnd w:id="26"/>
    <w:bookmarkStart w:id="27" w:name="references"/>
    <w:p>
      <w:pPr>
        <w:pStyle w:val="Heading2"/>
      </w:pPr>
      <w:r>
        <w:t xml:space="preserve">References</w:t>
      </w:r>
    </w:p>
    <w:p>
      <w:pPr>
        <w:numPr>
          <w:ilvl w:val="0"/>
          <w:numId w:val="1002"/>
        </w:numPr>
        <w:pStyle w:val="Compact"/>
      </w:pPr>
      <w:r>
        <w:t xml:space="preserve">Ahmed, S., et al. (2021). "Mangrove Conservation in Coastal Pakistan: Challenges and Opportunities." Journal of Biological Research (Pakistan).</w:t>
      </w:r>
    </w:p>
    <w:p>
      <w:pPr>
        <w:numPr>
          <w:ilvl w:val="0"/>
          <w:numId w:val="1002"/>
        </w:numPr>
        <w:pStyle w:val="Compact"/>
      </w:pPr>
      <w:r>
        <w:t xml:space="preserve">Khan, M. &amp; Rehman, A. (2020). "Dengue Fever Dynamics in Karachi: A Public Health Perspective." Pakistan Journal of Zoology.</w:t>
      </w:r>
    </w:p>
    <w:p>
      <w:pPr>
        <w:pStyle w:val="FirstParagraph"/>
      </w:pPr>
      <w:r>
        <w:rPr>
          <w:bCs/>
          <w:b/>
        </w:rPr>
        <w:t xml:space="preserve">Keywords:</w:t>
      </w:r>
      <w:r>
        <w:t xml:space="preserve"> </w:t>
      </w:r>
      <w:r>
        <w:t xml:space="preserve">Undergraduate Thesis, Biologist, Pakistan Karachi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Pakistan Karachi</dc:title>
  <dc:creator/>
  <dc:language>en</dc:language>
  <cp:keywords/>
  <dcterms:created xsi:type="dcterms:W3CDTF">2026-07-21T05:53:35Z</dcterms:created>
  <dcterms:modified xsi:type="dcterms:W3CDTF">2026-07-21T05:53:35Z</dcterms:modified>
</cp:coreProperties>
</file>

<file path=docProps/custom.xml><?xml version="1.0" encoding="utf-8"?>
<Properties xmlns="http://schemas.openxmlformats.org/officeDocument/2006/custom-properties" xmlns:vt="http://schemas.openxmlformats.org/officeDocument/2006/docPropsVTypes"/>
</file>