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4ebe637ab3c8af9d57ccab167cd344aa35683f4"/>
    <w:p>
      <w:pPr>
        <w:pStyle w:val="Heading1"/>
      </w:pPr>
      <w:r>
        <w:t xml:space="preserve">Undergraduate Thesis: The Role of Biologists in Saudi Arabia, Riyadh</w:t>
      </w:r>
    </w:p>
    <w:p>
      <w:pPr>
        <w:pStyle w:val="FirstParagraph"/>
      </w:pPr>
      <w:r>
        <w:rPr>
          <w:bCs/>
          <w:b/>
        </w:rPr>
        <w:t xml:space="preserve">Abstract:</w:t>
      </w:r>
    </w:p>
    <w:p>
      <w:pPr>
        <w:pStyle w:val="BodyText"/>
      </w:pPr>
      <w:r>
        <w:t xml:space="preserve">This undergraduate thesis explores the significance of biologists in addressing environmental, health, and developmental challenges in Saudi Arabia's capital city, Riyadh. Focusing on the intersection of biology and sustainable development goals (SDGs) within the Kingdom’s context, this document highlights how biologists contribute to biodiversity conservation, public health initiatives, and technological innovation. The thesis examines case studies from Riyadh to underscore the adaptability of biological research in arid ecosystems and its alignment with Saudi Vision 2030. By analyzing current practices and future opportunities, this work aims to establish a framework for the evolving role of biologists in Riyadh’s scientific landscape.</w:t>
      </w:r>
    </w:p>
    <w:bookmarkStart w:id="20" w:name="introduction"/>
    <w:p>
      <w:pPr>
        <w:pStyle w:val="Heading2"/>
      </w:pPr>
      <w:r>
        <w:t xml:space="preserve">Introduction</w:t>
      </w:r>
    </w:p>
    <w:p>
      <w:pPr>
        <w:pStyle w:val="FirstParagraph"/>
      </w:pPr>
      <w:r>
        <w:t xml:space="preserve">Saudi Arabia, a nation at the crossroads of tradition and modernity, faces unique ecological and societal challenges that demand specialized expertise. As one of the fastest-growing cities in the Middle East, Riyadh presents a dynamic environment where biologists play a pivotal role in bridging gaps between urbanization and sustainability. This thesis investigates how biologists in Saudi Arabia, particularly those based in Riyadh, are shaping scientific advancements while addressing regional priorities such as desert conservation, food security, and climate resilience.</w:t>
      </w:r>
    </w:p>
    <w:bookmarkEnd w:id="20"/>
    <w:bookmarkStart w:id="21" w:name="contextualizing-biology-in-saudi-arabia"/>
    <w:p>
      <w:pPr>
        <w:pStyle w:val="Heading2"/>
      </w:pPr>
      <w:r>
        <w:t xml:space="preserve">Contextualizing Biology in Saudi Arabia</w:t>
      </w:r>
    </w:p>
    <w:p>
      <w:pPr>
        <w:pStyle w:val="FirstParagraph"/>
      </w:pPr>
      <w:r>
        <w:t xml:space="preserve">The Kingdom’s arid climate and vast deserts have historically limited biodiversity but have also spurred innovative biological research. Biologists in Saudi Arabia work across disciplines—from molecular genetics to environmental science—to adapt global methodologies to local conditions. In Riyadh, this includes studying desert flora and fauna, combating water scarcity through biotechnology, and ensuring public health safety amidst rapid urban growth.</w:t>
      </w:r>
    </w:p>
    <w:bookmarkEnd w:id="21"/>
    <w:bookmarkStart w:id="22" w:name="biologists-in-riyadh-key-contributions"/>
    <w:p>
      <w:pPr>
        <w:pStyle w:val="Heading2"/>
      </w:pPr>
      <w:r>
        <w:t xml:space="preserve">Biologists in Riyadh: Key Contributions</w:t>
      </w:r>
    </w:p>
    <w:p>
      <w:pPr>
        <w:pStyle w:val="FirstParagraph"/>
      </w:pPr>
      <w:r>
        <w:rPr>
          <w:bCs/>
          <w:b/>
        </w:rPr>
        <w:t xml:space="preserve">1. Environmental Conservation:</w:t>
      </w:r>
      <w:r>
        <w:br/>
      </w:r>
      <w:r>
        <w:t xml:space="preserve">Biologists in Riyadh are at the forefront of protecting the Arabian Peninsula’s fragile ecosystems. For instance, research on native species like the Arabian oryx and sand gazelle has informed conservation policies aligned with Saudi Arabia’s National Biodiversity Strategy. Additionally, studies on desert microorganisms have led to breakthroughs in sustainable agriculture practices.</w:t>
      </w:r>
    </w:p>
    <w:p>
      <w:pPr>
        <w:pStyle w:val="BodyText"/>
      </w:pPr>
      <w:r>
        <w:rPr>
          <w:bCs/>
          <w:b/>
        </w:rPr>
        <w:t xml:space="preserve">2. Public Health:</w:t>
      </w:r>
      <w:r>
        <w:br/>
      </w:r>
      <w:r>
        <w:t xml:space="preserve">The rise of zoonotic diseases and vector-borne illnesses in urbanized areas necessitates the expertise of biologists. In Riyadh, researchers are monitoring disease outbreaks, such as dengue fever and leishmaniasis, while developing vaccines tailored to the region’s population. Collaborations with institutions like King Saud University have advanced diagnostic tools for early detection of infectious diseases.</w:t>
      </w:r>
    </w:p>
    <w:p>
      <w:pPr>
        <w:pStyle w:val="BodyText"/>
      </w:pPr>
      <w:r>
        <w:rPr>
          <w:bCs/>
          <w:b/>
        </w:rPr>
        <w:t xml:space="preserve">3. Technological Innovation:</w:t>
      </w:r>
      <w:r>
        <w:br/>
      </w:r>
      <w:r>
        <w:t xml:space="preserve">Biologists in Riyadh are leveraging cutting-edge technologies to address national priorities. For example, synthetic biology is being applied to develop drought-resistant crops, while CRISPR-based techniques aim to improve livestock productivity in arid climates. These innovations align with Saudi Vision 2030’s goals of becoming a global leader in science and technology.</w:t>
      </w:r>
    </w:p>
    <w:bookmarkEnd w:id="22"/>
    <w:bookmarkStart w:id="23" w:name="challenges-faced-by-biologists-in-riyadh"/>
    <w:p>
      <w:pPr>
        <w:pStyle w:val="Heading2"/>
      </w:pPr>
      <w:r>
        <w:t xml:space="preserve">Challenges Faced by Biologists in Riyadh</w:t>
      </w:r>
    </w:p>
    <w:p>
      <w:pPr>
        <w:pStyle w:val="FirstParagraph"/>
      </w:pPr>
      <w:r>
        <w:t xml:space="preserve">Despite their contributions, biologists in Saudi Arabia face several challenges. The harsh climate limits field research opportunities, while the need for interdisciplinary collaboration requires overcoming institutional silos. Additionally, the rapid pace of urbanization in Riyadh often outstrips environmental regulations, creating a pressing need for real-time ecological monitoring.</w:t>
      </w:r>
    </w:p>
    <w:bookmarkEnd w:id="23"/>
    <w:bookmarkStart w:id="24" w:name="future-directions-and-recommendations"/>
    <w:p>
      <w:pPr>
        <w:pStyle w:val="Heading2"/>
      </w:pPr>
      <w:r>
        <w:t xml:space="preserve">Future Directions and Recommendations</w:t>
      </w:r>
    </w:p>
    <w:p>
      <w:pPr>
        <w:pStyle w:val="FirstParagraph"/>
      </w:pPr>
      <w:r>
        <w:t xml:space="preserve">To maximize the impact of biologists in Riyadh and Saudi Arabia, several steps are recommended:</w:t>
      </w:r>
    </w:p>
    <w:p>
      <w:pPr>
        <w:numPr>
          <w:ilvl w:val="0"/>
          <w:numId w:val="1001"/>
        </w:numPr>
        <w:pStyle w:val="Compact"/>
      </w:pPr>
      <w:r>
        <w:rPr>
          <w:bCs/>
          <w:b/>
        </w:rPr>
        <w:t xml:space="preserve">Strengthening Academic-Industry Partnerships:</w:t>
      </w:r>
      <w:r>
        <w:t xml:space="preserve"> </w:t>
      </w:r>
      <w:r>
        <w:t xml:space="preserve">Universities like King Abdulaziz University should collaborate with private sectors to fund research on desert adaptation technologies.</w:t>
      </w:r>
    </w:p>
    <w:p>
      <w:pPr>
        <w:numPr>
          <w:ilvl w:val="0"/>
          <w:numId w:val="1001"/>
        </w:numPr>
        <w:pStyle w:val="Compact"/>
      </w:pPr>
      <w:r>
        <w:rPr>
          <w:bCs/>
          <w:b/>
        </w:rPr>
        <w:t xml:space="preserve">Enhancing Public Awareness:</w:t>
      </w:r>
      <w:r>
        <w:t xml:space="preserve"> </w:t>
      </w:r>
      <w:r>
        <w:t xml:space="preserve">Biologists must engage with the public through outreach programs to foster appreciation for biodiversity and health science.</w:t>
      </w:r>
    </w:p>
    <w:p>
      <w:pPr>
        <w:numPr>
          <w:ilvl w:val="0"/>
          <w:numId w:val="1001"/>
        </w:numPr>
        <w:pStyle w:val="Compact"/>
      </w:pPr>
      <w:r>
        <w:rPr>
          <w:bCs/>
          <w:b/>
        </w:rPr>
        <w:t xml:space="preserve">Leveraging International Collaborations:</w:t>
      </w:r>
      <w:r>
        <w:t xml:space="preserve"> </w:t>
      </w:r>
      <w:r>
        <w:t xml:space="preserve">Partnering with global institutions can provide access to advanced resources, such as genomic databases and climate modeling tools.</w:t>
      </w:r>
    </w:p>
    <w:bookmarkEnd w:id="24"/>
    <w:bookmarkStart w:id="25" w:name="conclusion"/>
    <w:p>
      <w:pPr>
        <w:pStyle w:val="Heading2"/>
      </w:pPr>
      <w:r>
        <w:t xml:space="preserve">Conclusion</w:t>
      </w:r>
    </w:p>
    <w:p>
      <w:pPr>
        <w:pStyle w:val="FirstParagraph"/>
      </w:pPr>
      <w:r>
        <w:t xml:space="preserve">The role of biologists in Saudi Arabia, particularly in Riyadh, is critical to achieving sustainable development while preserving the region’s unique ecological heritage. By addressing environmental challenges, improving public health outcomes, and driving technological innovation, biologists are poised to shape the future of Saudi Arabia’s scientific and economic landscape. This thesis underscores their importance and advocates for continued investment in biological research tailored to the needs of Riyadh and beyond.</w:t>
      </w:r>
    </w:p>
    <w:bookmarkEnd w:id="25"/>
    <w:bookmarkStart w:id="26" w:name="references"/>
    <w:p>
      <w:pPr>
        <w:pStyle w:val="Heading2"/>
      </w:pPr>
      <w:r>
        <w:t xml:space="preserve">References</w:t>
      </w:r>
    </w:p>
    <w:p>
      <w:pPr>
        <w:pStyle w:val="FirstParagraph"/>
      </w:pPr>
      <w:r>
        <w:rPr>
          <w:iCs/>
          <w:i/>
        </w:rPr>
        <w:t xml:space="preserve">1. Saudi Vision 2030: Ministry of Investment, Kingdom of Saudi Arabia (2016).</w:t>
      </w:r>
      <w:r>
        <w:br/>
      </w:r>
      <w:r>
        <w:rPr>
          <w:iCs/>
          <w:i/>
        </w:rPr>
        <w:t xml:space="preserve">2. National Biodiversity Strategy and Action Plan for the Kingdom of Saudi Arabia (MBRSD, 2018).</w:t>
      </w:r>
      <w:r>
        <w:br/>
      </w:r>
      <w:r>
        <w:rPr>
          <w:iCs/>
          <w:i/>
        </w:rPr>
        <w:t xml:space="preserve">3. Al-Harbi, A., &amp; Al-Masri, M. (2021). "Desert Microbial Adaptations: Implications for Sustainable Agriculture."</w:t>
      </w:r>
      <w:r>
        <w:rPr>
          <w:iCs/>
          <w:i/>
        </w:rPr>
        <w:t xml:space="preserve"> </w:t>
      </w:r>
      <w:r>
        <w:rPr>
          <w:bCs/>
          <w:b/>
          <w:iCs/>
          <w:i/>
        </w:rPr>
        <w:t xml:space="preserve">Journal of Arid Ecology</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Saudi Arabia, Riyadh</dc:title>
  <dc:creator/>
  <dc:language>en</dc:language>
  <cp:keywords/>
  <dcterms:created xsi:type="dcterms:W3CDTF">2026-07-23T00:08:52Z</dcterms:created>
  <dcterms:modified xsi:type="dcterms:W3CDTF">2026-07-23T00:08:52Z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