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2" w:name="X5be4a9742dcd658418eb48b975ef6a2e35d1094"/>
    <w:p>
      <w:pPr>
        <w:pStyle w:val="Heading1"/>
      </w:pPr>
      <w:r>
        <w:t xml:space="preserve">Undergraduate Thesis: The Role of a Biologist in Spain Valencia</w:t>
      </w:r>
    </w:p>
    <w:bookmarkStart w:id="20" w:name="abstract"/>
    <w:p>
      <w:pPr>
        <w:pStyle w:val="Heading2"/>
      </w:pPr>
      <w:r>
        <w:t xml:space="preserve">Abstract</w:t>
      </w:r>
    </w:p>
    <w:p>
      <w:pPr>
        <w:pStyle w:val="FirstParagraph"/>
      </w:pPr>
      <w:r>
        <w:t xml:space="preserve">This Undergraduate Thesis explores the multifaceted contributions of a biologist within the unique ecological, cultural, and scientific context of Spain's Valencia region. As a dynamic hub for biodiversity and innovation in life sciences, Valencia presents distinct challenges and opportunities for biologists. This document examines how biological research aligns with local priorities such as agricultural sustainability, marine conservation, and public health. Through an analysis of academic programs in Valencia universities (e.g., Universitat Politècnica de València) and case studies on citrus agriculture or Mediterranean ecosystems, this thesis highlights the vital role biologists play in addressing regional issues while contributing to global scientific knowledge. The study concludes with recommendations for enhancing interdisciplinary collaboration between biologists and policymakers in Spain Valencia.</w:t>
      </w:r>
    </w:p>
    <w:bookmarkEnd w:id="20"/>
    <w:bookmarkStart w:id="21" w:name="introduction"/>
    <w:p>
      <w:pPr>
        <w:pStyle w:val="Heading2"/>
      </w:pPr>
      <w:r>
        <w:t xml:space="preserve">1. Introduction</w:t>
      </w:r>
    </w:p>
    <w:p>
      <w:pPr>
        <w:pStyle w:val="FirstParagraph"/>
      </w:pPr>
      <w:r>
        <w:t xml:space="preserve">The field of biology is foundational to understanding life processes, ecosystems, and human health. In regions like Spain Valencia—a coastal area characterized by its Mediterranean climate, rich biodiversity, and agricultural heritage—the role of a biologist extends beyond traditional laboratory work. Biologists in this region must navigate the interplay between environmental preservation, economic development (particularly in sectors like citrus farming), and public health initiatives. This thesis investigates how the training and expertise of biologists are tailored to meet these local demands while contributing to broader scientific advancements.</w:t>
      </w:r>
    </w:p>
    <w:bookmarkEnd w:id="21"/>
    <w:bookmarkStart w:id="22" w:name="Xd290a8ca14fb7dd043c7ad4f18d79c7580c0a95"/>
    <w:p>
      <w:pPr>
        <w:pStyle w:val="Heading2"/>
      </w:pPr>
      <w:r>
        <w:t xml:space="preserve">2. The Biological Landscape of Spain's Valencia</w:t>
      </w:r>
    </w:p>
    <w:p>
      <w:pPr>
        <w:pStyle w:val="FirstParagraph"/>
      </w:pPr>
      <w:r>
        <w:rPr>
          <w:bCs/>
          <w:b/>
        </w:rPr>
        <w:t xml:space="preserve">Geographical Context:</w:t>
      </w:r>
      <w:r>
        <w:t xml:space="preserve"> </w:t>
      </w:r>
      <w:r>
        <w:t xml:space="preserve">Valencia is situated on the eastern coast of Spain, bordered by the Mediterranean Sea. Its diverse ecosystems include coastal wetlands (e.g., the Ebro Delta), arid inland areas, and agricultural plains. These environments host a wide range of flora and fauna, making it a critical area for ecological research.</w:t>
      </w:r>
    </w:p>
    <w:p>
      <w:pPr>
        <w:pStyle w:val="BodyText"/>
      </w:pPr>
      <w:r>
        <w:rPr>
          <w:bCs/>
          <w:b/>
        </w:rPr>
        <w:t xml:space="preserve">Biodiversity Significance:</w:t>
      </w:r>
      <w:r>
        <w:t xml:space="preserve"> </w:t>
      </w:r>
      <w:r>
        <w:t xml:space="preserve">The region is home to endemic species such as the Iberian lynx (Lynx pardinus) and the Valencian fir (Abies pinsapo). Biologists in Valencia often focus on conservation strategies for these species, which face threats from urbanization and climate change.</w:t>
      </w:r>
    </w:p>
    <w:p>
      <w:pPr>
        <w:pStyle w:val="BodyText"/>
      </w:pPr>
      <w:r>
        <w:rPr>
          <w:bCs/>
          <w:b/>
        </w:rPr>
        <w:t xml:space="preserve">Economic Relevance:</w:t>
      </w:r>
      <w:r>
        <w:t xml:space="preserve"> </w:t>
      </w:r>
      <w:r>
        <w:t xml:space="preserve">Agriculture dominates Valencia’s economy, particularly citrus production (e.g., oranges and mandarins). Biologists collaborate with agronomists to develop sustainable practices that mitigate soil degradation and pesticide use while maintaining crop yields.</w:t>
      </w:r>
    </w:p>
    <w:bookmarkEnd w:id="22"/>
    <w:bookmarkStart w:id="26" w:name="X173923d53e58e71fa461a931374b3b2d63b928b"/>
    <w:p>
      <w:pPr>
        <w:pStyle w:val="Heading2"/>
      </w:pPr>
      <w:r>
        <w:t xml:space="preserve">3. Key Contributions of a Biologist in Spain Valencia</w:t>
      </w:r>
    </w:p>
    <w:bookmarkStart w:id="23" w:name="environmental-conservation"/>
    <w:p>
      <w:pPr>
        <w:pStyle w:val="Heading3"/>
      </w:pPr>
      <w:r>
        <w:t xml:space="preserve">3.1 Environmental Conservation</w:t>
      </w:r>
    </w:p>
    <w:p>
      <w:pPr>
        <w:pStyle w:val="FirstParagraph"/>
      </w:pPr>
      <w:r>
        <w:t xml:space="preserve">Biologists in Valencia conduct field studies on marine ecosystems, such as monitoring the health of Posidonia oceanica seagrass beds. These efforts are crucial for preserving coastal habitats and combating pollution from industrial and urban sources.</w:t>
      </w:r>
    </w:p>
    <w:bookmarkEnd w:id="23"/>
    <w:bookmarkStart w:id="24" w:name="agricultural-innovation"/>
    <w:p>
      <w:pPr>
        <w:pStyle w:val="Heading3"/>
      </w:pPr>
      <w:r>
        <w:t xml:space="preserve">3.2 Agricultural Innovation</w:t>
      </w:r>
    </w:p>
    <w:p>
      <w:pPr>
        <w:pStyle w:val="FirstParagraph"/>
      </w:pPr>
      <w:r>
        <w:t xml:space="preserve">The University of Valencia has pioneered research in biotechnology to improve citrus resilience to diseases like citrus greening (HLB). Biologists here use genetic engineering and microbial symbiosis to enhance crop resistance, ensuring the long-term viability of Spain’s agricultural exports.</w:t>
      </w:r>
    </w:p>
    <w:bookmarkEnd w:id="24"/>
    <w:bookmarkStart w:id="25" w:name="public-health-initiatives"/>
    <w:p>
      <w:pPr>
        <w:pStyle w:val="Heading3"/>
      </w:pPr>
      <w:r>
        <w:t xml:space="preserve">3.3 Public Health Initiatives</w:t>
      </w:r>
    </w:p>
    <w:p>
      <w:pPr>
        <w:pStyle w:val="FirstParagraph"/>
      </w:pPr>
      <w:r>
        <w:t xml:space="preserve">In urban centers like Valencia City, biologists work with public health institutions to study zoonotic diseases transmitted by local wildlife. For example, research on tick-borne pathogens in the region has informed vaccination campaigns and environmental management strategies.</w:t>
      </w:r>
    </w:p>
    <w:bookmarkEnd w:id="25"/>
    <w:bookmarkEnd w:id="26"/>
    <w:bookmarkStart w:id="27" w:name="X5bd445059fa9bcf171ed571d465d9319d85a60b"/>
    <w:p>
      <w:pPr>
        <w:pStyle w:val="Heading2"/>
      </w:pPr>
      <w:r>
        <w:t xml:space="preserve">4. Educational Opportunities for Biologists in Spain Valencia</w:t>
      </w:r>
    </w:p>
    <w:p>
      <w:pPr>
        <w:pStyle w:val="FirstParagraph"/>
      </w:pPr>
      <w:r>
        <w:t xml:space="preserve">Spain Valencia hosts several prestigious institutions offering undergraduate and graduate programs in biology, such as:</w:t>
      </w:r>
    </w:p>
    <w:p>
      <w:pPr>
        <w:numPr>
          <w:ilvl w:val="0"/>
          <w:numId w:val="1001"/>
        </w:numPr>
        <w:pStyle w:val="Compact"/>
      </w:pPr>
      <w:r>
        <w:rPr>
          <w:bCs/>
          <w:b/>
        </w:rPr>
        <w:t xml:space="preserve">Universitat Politècnica de València (UPV):</w:t>
      </w:r>
      <w:r>
        <w:t xml:space="preserve"> </w:t>
      </w:r>
      <w:r>
        <w:t xml:space="preserve">Offers specialized tracks in environmental biology and biotechnology.</w:t>
      </w:r>
    </w:p>
    <w:p>
      <w:pPr>
        <w:numPr>
          <w:ilvl w:val="0"/>
          <w:numId w:val="1001"/>
        </w:numPr>
        <w:pStyle w:val="Compact"/>
      </w:pPr>
      <w:r>
        <w:rPr>
          <w:bCs/>
          <w:b/>
        </w:rPr>
        <w:t xml:space="preserve">Universidad de Valencia (UV):</w:t>
      </w:r>
      <w:r>
        <w:t xml:space="preserve"> </w:t>
      </w:r>
      <w:r>
        <w:t xml:space="preserve">Provides research opportunities in molecular biology and ecology through its Institute of Evolutionary Biology.</w:t>
      </w:r>
    </w:p>
    <w:p>
      <w:pPr>
        <w:pStyle w:val="FirstParagraph"/>
      </w:pPr>
      <w:r>
        <w:t xml:space="preserve">Courses often emphasize hands-on training, including fieldwork in the region’s natural reserves and partnerships with local industries. Students are encouraged to engage in interdisciplinary projects that address Valencia’s unique environmental challenges.</w:t>
      </w:r>
    </w:p>
    <w:bookmarkEnd w:id="27"/>
    <w:bookmarkStart w:id="28" w:name="X3dd2471c44fb0b49cd8825be29848d17e1b7bd8"/>
    <w:p>
      <w:pPr>
        <w:pStyle w:val="Heading2"/>
      </w:pPr>
      <w:r>
        <w:t xml:space="preserve">5. Challenges Facing Biologists in Spain Valencia</w:t>
      </w:r>
    </w:p>
    <w:p>
      <w:pPr>
        <w:pStyle w:val="FirstParagraph"/>
      </w:pPr>
      <w:r>
        <w:rPr>
          <w:bCs/>
          <w:b/>
        </w:rPr>
        <w:t xml:space="preserve">Funding Constraints:</w:t>
      </w:r>
      <w:r>
        <w:t xml:space="preserve"> </w:t>
      </w:r>
      <w:r>
        <w:t xml:space="preserve">Despite the region’s scientific potential, biologists often face limited funding for long-term ecological research compared to other European regions.</w:t>
      </w:r>
    </w:p>
    <w:p>
      <w:pPr>
        <w:pStyle w:val="BodyText"/>
      </w:pPr>
      <w:r>
        <w:rPr>
          <w:bCs/>
          <w:b/>
        </w:rPr>
        <w:t xml:space="preserve">Climate Change Adaptation:</w:t>
      </w:r>
      <w:r>
        <w:t xml:space="preserve"> </w:t>
      </w:r>
      <w:r>
        <w:t xml:space="preserve">Rising sea levels and increased drought frequency require biologists to develop rapid-response strategies for both terrestrial and marine ecosystems.</w:t>
      </w:r>
    </w:p>
    <w:p>
      <w:pPr>
        <w:pStyle w:val="BodyText"/>
      </w:pPr>
      <w:r>
        <w:rPr>
          <w:bCs/>
          <w:b/>
        </w:rPr>
        <w:t xml:space="preserve">Economic Pressures:</w:t>
      </w:r>
      <w:r>
        <w:t xml:space="preserve"> </w:t>
      </w:r>
      <w:r>
        <w:t xml:space="preserve">The dominance of agriculture in Valencia’s economy sometimes prioritizes short-term productivity over sustainable practices, creating tension between industrial interests and conservation goals.</w:t>
      </w:r>
    </w:p>
    <w:bookmarkEnd w:id="28"/>
    <w:bookmarkStart w:id="29" w:name="future-prospects-and-recommendations"/>
    <w:p>
      <w:pPr>
        <w:pStyle w:val="Heading2"/>
      </w:pPr>
      <w:r>
        <w:t xml:space="preserve">6. Future Prospects and Recommendations</w:t>
      </w:r>
    </w:p>
    <w:p>
      <w:pPr>
        <w:pStyle w:val="FirstParagraph"/>
      </w:pPr>
      <w:r>
        <w:t xml:space="preserve">To strengthen the role of biologists in Spain Valencia, the following measures are recommended:</w:t>
      </w:r>
    </w:p>
    <w:p>
      <w:pPr>
        <w:numPr>
          <w:ilvl w:val="0"/>
          <w:numId w:val="1002"/>
        </w:numPr>
        <w:pStyle w:val="Compact"/>
      </w:pPr>
      <w:r>
        <w:rPr>
          <w:bCs/>
          <w:b/>
        </w:rPr>
        <w:t xml:space="preserve">Enhanced Public-Private Partnerships:</w:t>
      </w:r>
      <w:r>
        <w:t xml:space="preserve"> </w:t>
      </w:r>
      <w:r>
        <w:t xml:space="preserve">Collaborations between universities, research institutions, and local agribusinesses can drive innovation in sustainable practices.</w:t>
      </w:r>
    </w:p>
    <w:p>
      <w:pPr>
        <w:numPr>
          <w:ilvl w:val="0"/>
          <w:numId w:val="1002"/>
        </w:numPr>
        <w:pStyle w:val="Compact"/>
      </w:pPr>
      <w:r>
        <w:rPr>
          <w:bCs/>
          <w:b/>
        </w:rPr>
        <w:t xml:space="preserve">Incorporation of Citizen Science:</w:t>
      </w:r>
      <w:r>
        <w:t xml:space="preserve"> </w:t>
      </w:r>
      <w:r>
        <w:t xml:space="preserve">Engaging the public in biodiversity monitoring through apps or community projects can expand data collection and raise awareness.</w:t>
      </w:r>
    </w:p>
    <w:p>
      <w:pPr>
        <w:numPr>
          <w:ilvl w:val="0"/>
          <w:numId w:val="1002"/>
        </w:numPr>
        <w:pStyle w:val="Compact"/>
      </w:pPr>
      <w:r>
        <w:rPr>
          <w:bCs/>
          <w:b/>
        </w:rPr>
        <w:t xml:space="preserve">Policy Advocacy:</w:t>
      </w:r>
      <w:r>
        <w:t xml:space="preserve"> </w:t>
      </w:r>
      <w:r>
        <w:t xml:space="preserve">Biologists should actively participate in shaping environmental policies by providing evidence-based research to local governments.</w:t>
      </w:r>
    </w:p>
    <w:bookmarkEnd w:id="29"/>
    <w:bookmarkStart w:id="30" w:name="conclusion"/>
    <w:p>
      <w:pPr>
        <w:pStyle w:val="Heading2"/>
      </w:pPr>
      <w:r>
        <w:t xml:space="preserve">7. Conclusion</w:t>
      </w:r>
    </w:p>
    <w:p>
      <w:pPr>
        <w:pStyle w:val="FirstParagraph"/>
      </w:pPr>
      <w:r>
        <w:t xml:space="preserve">This Undergraduate Thesis underscores the indispensable role of biologists in Spain Valencia, a region where ecological, economic, and scientific factors converge. From conserving endangered species to revolutionizing agriculture through biotechnology, biologists are at the forefront of addressing both local and global challenges. By leveraging the unique resources of Valencia—its educational institutions, biodiversity hotspots, and cultural emphasis on innovation—the field of biology in this region can continue to thrive as a model for sustainable development.</w:t>
      </w:r>
    </w:p>
    <w:bookmarkEnd w:id="30"/>
    <w:bookmarkStart w:id="31" w:name="references"/>
    <w:p>
      <w:pPr>
        <w:pStyle w:val="Heading2"/>
      </w:pPr>
      <w:r>
        <w:t xml:space="preserve">References</w:t>
      </w:r>
    </w:p>
    <w:p>
      <w:pPr>
        <w:numPr>
          <w:ilvl w:val="0"/>
          <w:numId w:val="1003"/>
        </w:numPr>
        <w:pStyle w:val="Compact"/>
      </w:pPr>
      <w:r>
        <w:t xml:space="preserve">Castro, J., &amp; Gómez, M. (2021). *Conservation Strategies for Mediterranean Ecosystems*. Valencia University Press.</w:t>
      </w:r>
    </w:p>
    <w:p>
      <w:pPr>
        <w:numPr>
          <w:ilvl w:val="0"/>
          <w:numId w:val="1003"/>
        </w:numPr>
        <w:pStyle w:val="Compact"/>
      </w:pPr>
      <w:r>
        <w:t xml:space="preserve">Fernández, R. (2019). "Citrus Disease Resistance in Spain: A Biotechnological Approach." *Journal of Agricultural Biology*, 45(3), 112-130.</w:t>
      </w:r>
    </w:p>
    <w:p>
      <w:pPr>
        <w:numPr>
          <w:ilvl w:val="0"/>
          <w:numId w:val="1003"/>
        </w:numPr>
        <w:pStyle w:val="Compact"/>
      </w:pPr>
      <w:r>
        <w:t xml:space="preserve">INIA (Instituto Nacional de Investigación y Tecnología Agraria y Alimentaria). (2020). *Sustainable Agriculture in Valencia: Case Studies and Best Practices*.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Spain Valencia</dc:title>
  <dc:creator/>
  <dc:language>en</dc:language>
  <cp:keywords/>
  <dcterms:created xsi:type="dcterms:W3CDTF">2026-07-21T03:50:20Z</dcterms:created>
  <dcterms:modified xsi:type="dcterms:W3CDTF">2026-07-21T03:50:20Z</dcterms:modified>
</cp:coreProperties>
</file>

<file path=docProps/custom.xml><?xml version="1.0" encoding="utf-8"?>
<Properties xmlns="http://schemas.openxmlformats.org/officeDocument/2006/custom-properties" xmlns:vt="http://schemas.openxmlformats.org/officeDocument/2006/docPropsVTypes"/>
</file>